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1D" w:rsidRPr="00BC6D1D" w:rsidRDefault="00BC6D1D" w:rsidP="00BC6D1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МКОУ «Лакинская средняя общеобразовательная школа»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Рассмотрено на ШМО                               Согласовано</w:t>
      </w:r>
      <w:proofErr w:type="gramEnd"/>
      <w:r>
        <w:rPr>
          <w:bCs/>
          <w:color w:val="000000"/>
          <w:sz w:val="28"/>
          <w:szCs w:val="28"/>
        </w:rPr>
        <w:t>_________                                         Утверждено _________</w:t>
      </w:r>
    </w:p>
    <w:p w:rsidR="00B14FC2" w:rsidRDefault="00B14FC2" w:rsidP="001126A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 №___                                          /</w:t>
      </w:r>
      <w:r w:rsidR="001126AA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.</w:t>
      </w:r>
      <w:r w:rsidR="001126AA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. Н</w:t>
      </w:r>
      <w:r w:rsidR="001126AA">
        <w:rPr>
          <w:bCs/>
          <w:color w:val="000000"/>
          <w:sz w:val="28"/>
          <w:szCs w:val="28"/>
        </w:rPr>
        <w:t>осова</w:t>
      </w:r>
      <w:r>
        <w:rPr>
          <w:bCs/>
          <w:color w:val="000000"/>
          <w:sz w:val="28"/>
          <w:szCs w:val="28"/>
        </w:rPr>
        <w:t>/ зам</w:t>
      </w:r>
      <w:proofErr w:type="gramStart"/>
      <w:r>
        <w:rPr>
          <w:bCs/>
          <w:color w:val="000000"/>
          <w:sz w:val="28"/>
          <w:szCs w:val="28"/>
        </w:rPr>
        <w:t>.д</w:t>
      </w:r>
      <w:proofErr w:type="gramEnd"/>
      <w:r>
        <w:rPr>
          <w:bCs/>
          <w:color w:val="000000"/>
          <w:sz w:val="28"/>
          <w:szCs w:val="28"/>
        </w:rPr>
        <w:t xml:space="preserve">иректора            </w:t>
      </w:r>
      <w:r w:rsidR="001126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Директор школы: С.В. Садовский</w:t>
      </w:r>
    </w:p>
    <w:p w:rsidR="00B14FC2" w:rsidRDefault="00B14FC2" w:rsidP="001126AA">
      <w:pPr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</w:t>
      </w:r>
      <w:proofErr w:type="gramEnd"/>
      <w:r>
        <w:rPr>
          <w:bCs/>
          <w:color w:val="000000"/>
          <w:sz w:val="28"/>
          <w:szCs w:val="28"/>
        </w:rPr>
        <w:t xml:space="preserve"> ___________                                          по УВР                                                                   Приказ от _________ №___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Рабочая программа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предмету «Химия» 10</w:t>
      </w:r>
      <w:r w:rsidR="001126AA">
        <w:rPr>
          <w:bCs/>
          <w:color w:val="000000"/>
          <w:sz w:val="28"/>
          <w:szCs w:val="28"/>
        </w:rPr>
        <w:t>-11</w:t>
      </w:r>
      <w:r>
        <w:rPr>
          <w:bCs/>
          <w:color w:val="000000"/>
          <w:sz w:val="28"/>
          <w:szCs w:val="28"/>
        </w:rPr>
        <w:t xml:space="preserve"> класс</w:t>
      </w:r>
      <w:r w:rsidR="001126AA">
        <w:rPr>
          <w:bCs/>
          <w:color w:val="000000"/>
          <w:sz w:val="28"/>
          <w:szCs w:val="28"/>
        </w:rPr>
        <w:t>ы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rPr>
          <w:bCs/>
          <w:color w:val="000000"/>
          <w:sz w:val="28"/>
          <w:szCs w:val="28"/>
        </w:rPr>
      </w:pPr>
    </w:p>
    <w:p w:rsidR="00B14FC2" w:rsidRDefault="00BC6D1D" w:rsidP="001126AA">
      <w:pPr>
        <w:jc w:val="right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Аргуно</w:t>
      </w:r>
      <w:r w:rsidR="00B14FC2">
        <w:rPr>
          <w:bCs/>
          <w:color w:val="000000"/>
          <w:sz w:val="28"/>
          <w:szCs w:val="28"/>
        </w:rPr>
        <w:t>ва</w:t>
      </w:r>
      <w:proofErr w:type="spellEnd"/>
      <w:r w:rsidR="00B14FC2">
        <w:rPr>
          <w:bCs/>
          <w:color w:val="000000"/>
          <w:sz w:val="28"/>
          <w:szCs w:val="28"/>
        </w:rPr>
        <w:t xml:space="preserve"> Галина Валерьевна</w:t>
      </w:r>
    </w:p>
    <w:p w:rsidR="00B14FC2" w:rsidRPr="00B45F60" w:rsidRDefault="00B14FC2" w:rsidP="001126AA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 </w:t>
      </w: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категории</w:t>
      </w: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Pr="00766452" w:rsidRDefault="00B14FC2" w:rsidP="001126AA">
      <w:pPr>
        <w:jc w:val="center"/>
        <w:rPr>
          <w:bCs/>
          <w:color w:val="000000"/>
          <w:sz w:val="28"/>
          <w:szCs w:val="28"/>
        </w:rPr>
      </w:pPr>
    </w:p>
    <w:p w:rsidR="00B14FC2" w:rsidRPr="009849FC" w:rsidRDefault="00B14FC2" w:rsidP="001126AA">
      <w:pPr>
        <w:jc w:val="center"/>
        <w:rPr>
          <w:bCs/>
          <w:color w:val="000000"/>
          <w:sz w:val="28"/>
          <w:szCs w:val="28"/>
        </w:rPr>
      </w:pPr>
      <w:r w:rsidRPr="0062349E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</w:t>
      </w:r>
      <w:r w:rsidR="00BC6D1D">
        <w:rPr>
          <w:bCs/>
          <w:color w:val="000000"/>
          <w:sz w:val="28"/>
          <w:szCs w:val="28"/>
        </w:rPr>
        <w:t>2</w:t>
      </w:r>
    </w:p>
    <w:p w:rsidR="00B14FC2" w:rsidRPr="00B14FC2" w:rsidRDefault="00B14FC2" w:rsidP="001126AA">
      <w:pPr>
        <w:pStyle w:val="a6"/>
        <w:jc w:val="center"/>
        <w:rPr>
          <w:b/>
          <w:sz w:val="28"/>
          <w:szCs w:val="28"/>
        </w:rPr>
      </w:pPr>
      <w:r w:rsidRPr="00B14FC2">
        <w:rPr>
          <w:b/>
          <w:sz w:val="28"/>
          <w:szCs w:val="28"/>
        </w:rPr>
        <w:lastRenderedPageBreak/>
        <w:t>Пояснительная записка</w:t>
      </w:r>
    </w:p>
    <w:p w:rsidR="000539AB" w:rsidRPr="00B825B3" w:rsidRDefault="000539AB" w:rsidP="001126AA">
      <w:pPr>
        <w:pStyle w:val="a9"/>
        <w:ind w:firstLine="567"/>
        <w:jc w:val="both"/>
      </w:pPr>
      <w:r w:rsidRPr="00B825B3">
        <w:t xml:space="preserve">Рабочая программа учебного предмета по химии для </w:t>
      </w:r>
      <w:r>
        <w:t>10</w:t>
      </w:r>
      <w:r w:rsidR="001126AA">
        <w:t>-11</w:t>
      </w:r>
      <w:r w:rsidRPr="00B825B3">
        <w:t xml:space="preserve"> класса по УМК </w:t>
      </w:r>
      <w:r>
        <w:rPr>
          <w:color w:val="000000"/>
          <w:sz w:val="24"/>
          <w:szCs w:val="24"/>
        </w:rPr>
        <w:t>Г.</w:t>
      </w:r>
      <w:r w:rsidRPr="00FF3586">
        <w:rPr>
          <w:color w:val="000000"/>
          <w:sz w:val="24"/>
          <w:szCs w:val="24"/>
        </w:rPr>
        <w:t xml:space="preserve">Е. Рудзитиса </w:t>
      </w:r>
      <w:r w:rsidRPr="00B825B3">
        <w:t>составлена на основе:</w:t>
      </w:r>
    </w:p>
    <w:p w:rsidR="000539AB" w:rsidRPr="00B825B3" w:rsidRDefault="000539AB" w:rsidP="001126AA">
      <w:pPr>
        <w:pStyle w:val="a9"/>
        <w:numPr>
          <w:ilvl w:val="0"/>
          <w:numId w:val="6"/>
        </w:numPr>
        <w:ind w:left="0" w:firstLine="567"/>
        <w:jc w:val="both"/>
      </w:pPr>
      <w:r w:rsidRPr="00B825B3">
        <w:t>Федерального базисного учебного плана общеобразовательных учреждений;</w:t>
      </w:r>
    </w:p>
    <w:p w:rsidR="000539AB" w:rsidRPr="00B825B3" w:rsidRDefault="000539AB" w:rsidP="001126AA">
      <w:pPr>
        <w:pStyle w:val="a9"/>
        <w:numPr>
          <w:ilvl w:val="0"/>
          <w:numId w:val="6"/>
        </w:numPr>
        <w:ind w:left="0" w:firstLine="567"/>
        <w:jc w:val="both"/>
      </w:pPr>
      <w:r w:rsidRPr="00B825B3">
        <w:t xml:space="preserve">Примерной программы </w:t>
      </w:r>
      <w:r>
        <w:t>средне</w:t>
      </w:r>
      <w:r w:rsidRPr="00B825B3">
        <w:t>го общего образования по химии;</w:t>
      </w:r>
    </w:p>
    <w:p w:rsidR="000539AB" w:rsidRPr="000539AB" w:rsidRDefault="000539AB" w:rsidP="001126AA">
      <w:pPr>
        <w:pStyle w:val="a9"/>
        <w:numPr>
          <w:ilvl w:val="0"/>
          <w:numId w:val="6"/>
        </w:numPr>
        <w:ind w:left="0" w:firstLine="567"/>
        <w:jc w:val="both"/>
      </w:pPr>
      <w:r>
        <w:rPr>
          <w:sz w:val="24"/>
          <w:szCs w:val="24"/>
        </w:rPr>
        <w:t>авторской</w:t>
      </w:r>
      <w:r w:rsidRPr="00FF3586">
        <w:rPr>
          <w:sz w:val="24"/>
          <w:szCs w:val="24"/>
        </w:rPr>
        <w:t xml:space="preserve"> программы</w:t>
      </w:r>
      <w:r w:rsidRPr="00FF3586">
        <w:rPr>
          <w:color w:val="000000"/>
          <w:sz w:val="24"/>
          <w:szCs w:val="24"/>
        </w:rPr>
        <w:t xml:space="preserve"> курса химии, разработанной к учебникам авторов Г. Е. Рудзитиса и Ф. Г. Фельдмана для 10—11 классов общеобразовательных организаций.</w:t>
      </w:r>
      <w:r w:rsidRPr="00FF3586">
        <w:rPr>
          <w:bCs/>
          <w:color w:val="000000"/>
          <w:sz w:val="24"/>
          <w:szCs w:val="24"/>
        </w:rPr>
        <w:t xml:space="preserve"> Афанасьева М. Н.</w:t>
      </w:r>
      <w:r w:rsidRPr="00FF3586">
        <w:rPr>
          <w:color w:val="000000"/>
          <w:sz w:val="24"/>
          <w:szCs w:val="24"/>
        </w:rPr>
        <w:t xml:space="preserve"> М.: Просвещение, 2017г.</w:t>
      </w:r>
    </w:p>
    <w:p w:rsidR="000539AB" w:rsidRPr="00B825B3" w:rsidRDefault="000539AB" w:rsidP="001126AA">
      <w:pPr>
        <w:pStyle w:val="a9"/>
        <w:numPr>
          <w:ilvl w:val="0"/>
          <w:numId w:val="6"/>
        </w:numPr>
        <w:ind w:left="0" w:firstLine="567"/>
        <w:jc w:val="both"/>
      </w:pPr>
      <w:r w:rsidRPr="00B825B3">
        <w:t xml:space="preserve">Основной образовательной программы </w:t>
      </w:r>
      <w:r>
        <w:t>средне</w:t>
      </w:r>
      <w:r w:rsidRPr="00B825B3">
        <w:t>го общего образования МКОУ "Лакинская СОШ";</w:t>
      </w:r>
    </w:p>
    <w:p w:rsidR="000539AB" w:rsidRPr="00B825B3" w:rsidRDefault="000539AB" w:rsidP="001126AA">
      <w:pPr>
        <w:pStyle w:val="a9"/>
        <w:numPr>
          <w:ilvl w:val="0"/>
          <w:numId w:val="6"/>
        </w:numPr>
        <w:ind w:left="0" w:firstLine="567"/>
        <w:jc w:val="both"/>
      </w:pPr>
      <w:r w:rsidRPr="00B825B3">
        <w:t>Положения о рабочей программе МКОУ "Лакинская СОШ".</w:t>
      </w:r>
    </w:p>
    <w:p w:rsidR="00B14FC2" w:rsidRPr="00B14FC2" w:rsidRDefault="00B14FC2" w:rsidP="001126A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</w:rPr>
      </w:pPr>
      <w:r w:rsidRPr="00FF3586">
        <w:rPr>
          <w:color w:val="000000"/>
        </w:rPr>
        <w:t xml:space="preserve">Изучение химии на уровне среднего общего образования направлено на достижение следующих </w:t>
      </w:r>
      <w:r w:rsidRPr="00FF3586">
        <w:rPr>
          <w:b/>
          <w:color w:val="000000"/>
        </w:rPr>
        <w:t>целей:</w:t>
      </w:r>
    </w:p>
    <w:p w:rsidR="00B14FC2" w:rsidRPr="00FF3586" w:rsidRDefault="00B14FC2" w:rsidP="001126A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F3586">
        <w:rPr>
          <w:color w:val="000000"/>
        </w:rPr>
        <w:t>освоение знаний о химической составляющей естественно - научной картины мира, важнейших химических понятиях, законах и теориях;</w:t>
      </w:r>
    </w:p>
    <w:p w:rsidR="00B14FC2" w:rsidRPr="00FF3586" w:rsidRDefault="00B14FC2" w:rsidP="001126A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F3586">
        <w:rPr>
          <w:color w:val="000000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14FC2" w:rsidRPr="00FF3586" w:rsidRDefault="00B14FC2" w:rsidP="001126AA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F3586">
        <w:rPr>
          <w:color w:val="000000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14FC2" w:rsidRPr="00FF3586" w:rsidRDefault="00B14FC2" w:rsidP="001126AA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F3586">
        <w:rPr>
          <w:color w:val="000000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86028" w:rsidRDefault="00B14FC2" w:rsidP="00286028">
      <w:pPr>
        <w:pStyle w:val="a6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FF3586"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2531E" w:rsidRDefault="0022531E" w:rsidP="0022531E">
      <w:pPr>
        <w:pStyle w:val="a6"/>
        <w:ind w:left="709"/>
        <w:jc w:val="both"/>
        <w:rPr>
          <w:color w:val="000000"/>
        </w:rPr>
      </w:pPr>
    </w:p>
    <w:p w:rsidR="0022531E" w:rsidRDefault="0022531E" w:rsidP="0022531E">
      <w:pPr>
        <w:pStyle w:val="Default"/>
        <w:rPr>
          <w:i/>
          <w:sz w:val="23"/>
          <w:szCs w:val="23"/>
        </w:rPr>
      </w:pPr>
      <w:proofErr w:type="gramStart"/>
      <w:r>
        <w:rPr>
          <w:i/>
        </w:rPr>
        <w:t xml:space="preserve">Обучение осуществляется при поддержке Центра образования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 «Точка роста», который создан для развития у обучающихся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, математической, информационной грамотности, формирования критического и </w:t>
      </w:r>
      <w:proofErr w:type="spellStart"/>
      <w:r>
        <w:rPr>
          <w:i/>
        </w:rPr>
        <w:t>креативного</w:t>
      </w:r>
      <w:proofErr w:type="spellEnd"/>
      <w:r>
        <w:rPr>
          <w:i/>
        </w:rPr>
        <w:t xml:space="preserve"> мышления, совершенствования навыков </w:t>
      </w:r>
      <w:proofErr w:type="spellStart"/>
      <w:r>
        <w:rPr>
          <w:i/>
        </w:rPr>
        <w:t>естественно-научной</w:t>
      </w:r>
      <w:proofErr w:type="spellEnd"/>
      <w:r>
        <w:rPr>
          <w:i/>
        </w:rPr>
        <w:t xml:space="preserve"> направленности, а также для практической отработки учебного материала по учебному предмету «Химия».</w:t>
      </w:r>
      <w:proofErr w:type="gramEnd"/>
    </w:p>
    <w:p w:rsidR="00286028" w:rsidRPr="00286028" w:rsidRDefault="00286028" w:rsidP="00286028">
      <w:pPr>
        <w:pStyle w:val="a6"/>
        <w:ind w:left="709"/>
        <w:jc w:val="center"/>
        <w:rPr>
          <w:color w:val="000000"/>
        </w:rPr>
      </w:pPr>
      <w:r w:rsidRPr="00286028">
        <w:rPr>
          <w:b/>
        </w:rPr>
        <w:t>Место предмета в учебном плане.</w:t>
      </w:r>
    </w:p>
    <w:p w:rsidR="00286028" w:rsidRPr="008C40B3" w:rsidRDefault="00286028" w:rsidP="008C40B3">
      <w:pPr>
        <w:pStyle w:val="a6"/>
        <w:ind w:left="0" w:firstLine="567"/>
        <w:jc w:val="both"/>
        <w:rPr>
          <w:color w:val="000000"/>
        </w:rPr>
      </w:pPr>
      <w:r w:rsidRPr="00B825B3">
        <w:t xml:space="preserve">В соответствии с федеральным базисным учебным планом для образовательных учреждений РФ и учебным планом МКОУ "Лакинская СОШ" на изучение химии в </w:t>
      </w:r>
      <w:r w:rsidR="008C40B3">
        <w:t>10</w:t>
      </w:r>
      <w:r w:rsidRPr="00B825B3">
        <w:t xml:space="preserve"> классе отводится</w:t>
      </w:r>
      <w:r w:rsidR="008C40B3">
        <w:t xml:space="preserve"> </w:t>
      </w:r>
      <w:r w:rsidR="008C40B3" w:rsidRPr="008C40B3">
        <w:rPr>
          <w:color w:val="000000"/>
        </w:rPr>
        <w:t>34 ч (1 ч в неделю) в 11 классе 33 ч (1 ч в неделю).</w:t>
      </w:r>
    </w:p>
    <w:p w:rsidR="00B14FC2" w:rsidRPr="008C40B3" w:rsidRDefault="00B14FC2" w:rsidP="001126AA">
      <w:pPr>
        <w:pStyle w:val="a6"/>
        <w:ind w:left="709"/>
        <w:jc w:val="center"/>
        <w:rPr>
          <w:b/>
          <w:color w:val="000000"/>
        </w:rPr>
      </w:pPr>
      <w:r w:rsidRPr="008C40B3">
        <w:rPr>
          <w:b/>
          <w:color w:val="000000"/>
        </w:rPr>
        <w:t>Содержание учебного предмета</w:t>
      </w:r>
    </w:p>
    <w:p w:rsidR="001126AA" w:rsidRPr="001126AA" w:rsidRDefault="001126AA" w:rsidP="001126AA">
      <w:pPr>
        <w:pStyle w:val="a6"/>
        <w:ind w:left="709"/>
        <w:jc w:val="center"/>
        <w:rPr>
          <w:b/>
          <w:color w:val="000000"/>
        </w:rPr>
      </w:pPr>
      <w:r w:rsidRPr="001126AA">
        <w:rPr>
          <w:b/>
          <w:color w:val="000000"/>
        </w:rPr>
        <w:t>10 класс</w:t>
      </w:r>
    </w:p>
    <w:p w:rsidR="00AC259D" w:rsidRPr="00AC259D" w:rsidRDefault="00AC259D" w:rsidP="001126AA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  <w:r w:rsidRPr="00FF3586">
        <w:rPr>
          <w:b/>
          <w:bCs/>
          <w:color w:val="000000"/>
        </w:rPr>
        <w:t>Теория химического строения органических соединений. Природа химических связей</w:t>
      </w:r>
      <w:r w:rsidR="000539AB">
        <w:rPr>
          <w:b/>
          <w:bCs/>
          <w:color w:val="000000"/>
        </w:rPr>
        <w:t>(2ч)</w:t>
      </w:r>
      <w:r>
        <w:rPr>
          <w:b/>
          <w:bCs/>
          <w:color w:val="000000"/>
        </w:rPr>
        <w:t xml:space="preserve"> </w:t>
      </w:r>
      <w:r w:rsidRPr="00FF3586">
        <w:rPr>
          <w:color w:val="000000"/>
        </w:rPr>
        <w:t xml:space="preserve">Органические вещества. </w:t>
      </w:r>
      <w:r w:rsidRPr="00FF3586">
        <w:t>Появление и развитие органической химии как науки</w:t>
      </w:r>
      <w:r w:rsidRPr="00FF3586">
        <w:rPr>
          <w:color w:val="000000"/>
        </w:rPr>
        <w:t xml:space="preserve">. </w:t>
      </w:r>
      <w:r w:rsidRPr="00FF3586"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  <w:r>
        <w:rPr>
          <w:b/>
          <w:bCs/>
          <w:color w:val="000000"/>
        </w:rPr>
        <w:t xml:space="preserve"> </w:t>
      </w:r>
      <w:r w:rsidRPr="00FF3586">
        <w:t>Место и значение органической химии в системе естественных наук.</w:t>
      </w:r>
    </w:p>
    <w:p w:rsidR="00AC259D" w:rsidRPr="00AC259D" w:rsidRDefault="00AC259D" w:rsidP="001126A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FF3586">
        <w:rPr>
          <w:b/>
          <w:bCs/>
          <w:color w:val="000000"/>
        </w:rPr>
        <w:lastRenderedPageBreak/>
        <w:t>Углеводороды</w:t>
      </w:r>
      <w:r w:rsidR="000539AB">
        <w:rPr>
          <w:b/>
          <w:bCs/>
          <w:color w:val="000000"/>
        </w:rPr>
        <w:t>(14ч)</w:t>
      </w:r>
      <w:r>
        <w:rPr>
          <w:color w:val="000000"/>
        </w:rPr>
        <w:t xml:space="preserve">. </w:t>
      </w:r>
      <w:r w:rsidRPr="00FF3586">
        <w:rPr>
          <w:color w:val="000000"/>
        </w:rPr>
        <w:t>Предельные углеводороды (</w:t>
      </w:r>
      <w:proofErr w:type="spellStart"/>
      <w:r w:rsidRPr="00FF3586">
        <w:rPr>
          <w:color w:val="000000"/>
        </w:rPr>
        <w:t>алканы</w:t>
      </w:r>
      <w:proofErr w:type="spellEnd"/>
      <w:r w:rsidRPr="00FF3586">
        <w:rPr>
          <w:color w:val="000000"/>
        </w:rPr>
        <w:t xml:space="preserve">). </w:t>
      </w:r>
      <w:r w:rsidRPr="00FF3586">
        <w:rPr>
          <w:i/>
        </w:rPr>
        <w:t>Строение молекулы метана</w:t>
      </w:r>
      <w:r w:rsidRPr="00FF3586">
        <w:t xml:space="preserve">. Гомологический ряд </w:t>
      </w:r>
      <w:proofErr w:type="spellStart"/>
      <w:r w:rsidRPr="00FF3586">
        <w:t>алканов</w:t>
      </w:r>
      <w:proofErr w:type="spellEnd"/>
      <w:r w:rsidRPr="00FF3586">
        <w:t xml:space="preserve">. Гомологи. </w:t>
      </w:r>
      <w:r w:rsidRPr="00FF3586">
        <w:rPr>
          <w:color w:val="000000"/>
        </w:rPr>
        <w:t>Международная номенклатура органических веществ</w:t>
      </w:r>
      <w:r w:rsidRPr="00FF3586">
        <w:t xml:space="preserve">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быту, </w:t>
      </w:r>
      <w:r w:rsidRPr="00FF3586">
        <w:rPr>
          <w:i/>
          <w:color w:val="000000"/>
        </w:rPr>
        <w:t xml:space="preserve">изомеризации </w:t>
      </w:r>
      <w:proofErr w:type="spellStart"/>
      <w:r w:rsidRPr="00FF3586">
        <w:rPr>
          <w:i/>
          <w:color w:val="000000"/>
        </w:rPr>
        <w:t>алканов</w:t>
      </w:r>
      <w:proofErr w:type="spellEnd"/>
      <w:r w:rsidRPr="00FF3586">
        <w:rPr>
          <w:i/>
          <w:color w:val="000000"/>
        </w:rPr>
        <w:t xml:space="preserve">. Цепные реакции. Свободные радикалы. Галогенопроизводные </w:t>
      </w:r>
      <w:proofErr w:type="spellStart"/>
      <w:r w:rsidRPr="00FF3586">
        <w:rPr>
          <w:i/>
          <w:color w:val="000000"/>
        </w:rPr>
        <w:t>алканов</w:t>
      </w:r>
      <w:proofErr w:type="spellEnd"/>
      <w:r w:rsidRPr="00FF3586">
        <w:rPr>
          <w:i/>
          <w:color w:val="000000"/>
        </w:rPr>
        <w:t>.</w:t>
      </w:r>
      <w:r w:rsidRPr="00FF3586">
        <w:t xml:space="preserve"> Нахождение в природе и применение </w:t>
      </w:r>
      <w:proofErr w:type="spellStart"/>
      <w:r w:rsidRPr="00FF3586">
        <w:t>алканов</w:t>
      </w:r>
      <w:proofErr w:type="spellEnd"/>
      <w:r w:rsidRPr="00FF3586">
        <w:t xml:space="preserve">. </w:t>
      </w:r>
      <w:r w:rsidRPr="00FF3586">
        <w:rPr>
          <w:color w:val="000000"/>
        </w:rPr>
        <w:t>Кратные связи. Непредельные углеводороды.</w:t>
      </w:r>
      <w:r w:rsidRPr="00FF3586">
        <w:t xml:space="preserve"> </w:t>
      </w:r>
      <w:proofErr w:type="spellStart"/>
      <w:r w:rsidRPr="00FF3586">
        <w:t>Алкены</w:t>
      </w:r>
      <w:proofErr w:type="spellEnd"/>
      <w:r w:rsidRPr="00FF3586">
        <w:t xml:space="preserve">. </w:t>
      </w:r>
      <w:r w:rsidRPr="00FF3586">
        <w:rPr>
          <w:i/>
        </w:rPr>
        <w:t>Строение молекулы этилена.</w:t>
      </w:r>
      <w:r w:rsidRPr="00FF3586">
        <w:rPr>
          <w:i/>
          <w:iCs/>
          <w:color w:val="000000"/>
        </w:rPr>
        <w:t xml:space="preserve"> </w:t>
      </w:r>
      <w:r w:rsidRPr="00FF3586">
        <w:rPr>
          <w:i/>
          <w:iCs/>
          <w:color w:val="000000"/>
          <w:lang w:val="en-US"/>
        </w:rPr>
        <w:t>sp</w:t>
      </w:r>
      <w:r w:rsidRPr="00FF3586">
        <w:rPr>
          <w:i/>
          <w:color w:val="000000"/>
        </w:rPr>
        <w:t>–Гибридизация</w:t>
      </w:r>
      <w:r w:rsidRPr="00FF3586">
        <w:rPr>
          <w:color w:val="000000"/>
        </w:rPr>
        <w:t>.</w:t>
      </w:r>
      <w:r w:rsidRPr="00FF3586">
        <w:rPr>
          <w:i/>
        </w:rPr>
        <w:t xml:space="preserve"> </w:t>
      </w:r>
      <w:r w:rsidRPr="00FF3586">
        <w:t xml:space="preserve">Гомологический ряд </w:t>
      </w:r>
      <w:proofErr w:type="spellStart"/>
      <w:r w:rsidRPr="00FF3586">
        <w:t>алкенов</w:t>
      </w:r>
      <w:proofErr w:type="spellEnd"/>
      <w:r w:rsidRPr="00FF3586"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FF3586">
        <w:rPr>
          <w:i/>
        </w:rPr>
        <w:t>гидрирование</w:t>
      </w:r>
      <w:r w:rsidRPr="00FF3586">
        <w:t xml:space="preserve">, гидратация, </w:t>
      </w:r>
      <w:proofErr w:type="spellStart"/>
      <w:r w:rsidRPr="00FF3586">
        <w:rPr>
          <w:i/>
        </w:rPr>
        <w:t>гидрогалогенирование</w:t>
      </w:r>
      <w:proofErr w:type="spellEnd"/>
      <w:r w:rsidRPr="00FF3586">
        <w:t>) как способ получения функциональных производных углеводородов, горения.</w:t>
      </w:r>
      <w:r w:rsidRPr="00FF3586">
        <w:rPr>
          <w:color w:val="000000"/>
        </w:rPr>
        <w:t xml:space="preserve">  </w:t>
      </w:r>
      <w:r w:rsidRPr="00FF3586">
        <w:rPr>
          <w:i/>
          <w:color w:val="000000"/>
        </w:rPr>
        <w:t xml:space="preserve">Правило </w:t>
      </w:r>
      <w:proofErr w:type="spellStart"/>
      <w:r w:rsidRPr="00FF3586">
        <w:rPr>
          <w:i/>
          <w:color w:val="000000"/>
        </w:rPr>
        <w:t>Марковникова</w:t>
      </w:r>
      <w:proofErr w:type="spellEnd"/>
      <w:r w:rsidRPr="00FF3586">
        <w:rPr>
          <w:i/>
          <w:color w:val="000000"/>
        </w:rPr>
        <w:t>. Высокомолекулярные соединения. Качественные реакции на двойную связь.</w:t>
      </w:r>
      <w:r w:rsidRPr="00FF3586"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  <w:r>
        <w:rPr>
          <w:color w:val="000000"/>
        </w:rPr>
        <w:t xml:space="preserve"> </w:t>
      </w:r>
      <w:proofErr w:type="spellStart"/>
      <w:r w:rsidRPr="00FF3586">
        <w:t>Алкадиены</w:t>
      </w:r>
      <w:proofErr w:type="spellEnd"/>
      <w:r w:rsidRPr="00FF3586">
        <w:t xml:space="preserve"> и каучуки. Понятие об </w:t>
      </w:r>
      <w:proofErr w:type="spellStart"/>
      <w:r w:rsidRPr="00FF3586">
        <w:t>алкадиенах</w:t>
      </w:r>
      <w:proofErr w:type="spellEnd"/>
      <w:r w:rsidRPr="00FF3586">
        <w:t xml:space="preserve"> как углеводородах с двумя двойными связями. Полимеризация дивинила (бутадиена-1,3) как способ получения синтетического каучука.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Изопрен (2-метилбутадиен-1,3).</w:t>
      </w:r>
      <w:r w:rsidRPr="00FF3586">
        <w:rPr>
          <w:color w:val="000000"/>
        </w:rPr>
        <w:t xml:space="preserve"> </w:t>
      </w:r>
      <w:r w:rsidRPr="00FF3586">
        <w:t xml:space="preserve"> Натуральный и синтетический каучуки. Вулканизация каучука. Резина. Применение каучука и резины.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 xml:space="preserve">Сопряжённые двойные связи. Получение и химические свойства </w:t>
      </w:r>
      <w:proofErr w:type="spellStart"/>
      <w:r w:rsidRPr="00FF3586">
        <w:rPr>
          <w:i/>
          <w:color w:val="000000"/>
        </w:rPr>
        <w:t>алкадиенов</w:t>
      </w:r>
      <w:proofErr w:type="spellEnd"/>
      <w:r w:rsidRPr="00FF3586">
        <w:rPr>
          <w:i/>
          <w:color w:val="000000"/>
        </w:rPr>
        <w:t xml:space="preserve">. Реакции присоединения (галогенирования) и полимеризации </w:t>
      </w:r>
      <w:proofErr w:type="spellStart"/>
      <w:r w:rsidRPr="00FF3586">
        <w:rPr>
          <w:i/>
          <w:color w:val="000000"/>
        </w:rPr>
        <w:t>алкадиенов</w:t>
      </w:r>
      <w:proofErr w:type="spellEnd"/>
      <w:r w:rsidRPr="00FF3586">
        <w:rPr>
          <w:i/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FF3586">
        <w:t>Алкины</w:t>
      </w:r>
      <w:proofErr w:type="spellEnd"/>
      <w:r w:rsidRPr="00FF3586">
        <w:t xml:space="preserve">. </w:t>
      </w:r>
      <w:r w:rsidRPr="00FF3586">
        <w:rPr>
          <w:color w:val="000000"/>
        </w:rPr>
        <w:t>Ацетилен (</w:t>
      </w:r>
      <w:proofErr w:type="spellStart"/>
      <w:r w:rsidRPr="00FF3586">
        <w:rPr>
          <w:color w:val="000000"/>
        </w:rPr>
        <w:t>этин</w:t>
      </w:r>
      <w:proofErr w:type="spellEnd"/>
      <w:r w:rsidRPr="00FF3586">
        <w:rPr>
          <w:color w:val="000000"/>
        </w:rPr>
        <w:t>) и его гомологи.</w:t>
      </w:r>
      <w:r w:rsidRPr="00FF3586">
        <w:rPr>
          <w:i/>
        </w:rPr>
        <w:t xml:space="preserve"> Строение молекулы ацетилена</w:t>
      </w:r>
      <w:r w:rsidRPr="00FF3586">
        <w:rPr>
          <w:color w:val="000000"/>
        </w:rPr>
        <w:t xml:space="preserve">. </w:t>
      </w:r>
      <w:r w:rsidRPr="00FF3586">
        <w:t xml:space="preserve">Гомологический ряд </w:t>
      </w:r>
      <w:proofErr w:type="spellStart"/>
      <w:r w:rsidRPr="00FF3586">
        <w:t>алкинов</w:t>
      </w:r>
      <w:proofErr w:type="spellEnd"/>
      <w:r w:rsidRPr="00FF3586">
        <w:t>. Номенклатура. Изомерия углеродного скелета и положения кратной связи в молекуле</w:t>
      </w:r>
      <w:r w:rsidRPr="00FF3586">
        <w:rPr>
          <w:i/>
        </w:rPr>
        <w:t>.</w:t>
      </w:r>
      <w:r w:rsidRPr="00FF3586">
        <w:rPr>
          <w:i/>
          <w:color w:val="000000"/>
        </w:rPr>
        <w:t xml:space="preserve"> Межклассовая изомерия. </w:t>
      </w:r>
      <w:r w:rsidRPr="00FF3586">
        <w:rPr>
          <w:i/>
          <w:color w:val="000000"/>
          <w:lang w:val="en-US"/>
        </w:rPr>
        <w:t>sp</w:t>
      </w:r>
      <w:r w:rsidRPr="00FF3586">
        <w:rPr>
          <w:i/>
          <w:color w:val="000000"/>
        </w:rPr>
        <w:t>-Гибридизация</w:t>
      </w:r>
      <w:r w:rsidRPr="00FF3586">
        <w:t xml:space="preserve">. Химические свойства (на примере ацетилена): реакции присоединения (галогенирование, </w:t>
      </w:r>
      <w:r w:rsidRPr="00FF3586">
        <w:rPr>
          <w:i/>
        </w:rPr>
        <w:t>гидрирование</w:t>
      </w:r>
      <w:r w:rsidRPr="00FF3586">
        <w:t xml:space="preserve">, гидратация, </w:t>
      </w:r>
      <w:proofErr w:type="spellStart"/>
      <w:r w:rsidRPr="00FF3586">
        <w:rPr>
          <w:i/>
        </w:rPr>
        <w:t>гидрогалогенирование</w:t>
      </w:r>
      <w:proofErr w:type="spellEnd"/>
      <w:r w:rsidRPr="00FF3586"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  <w:r>
        <w:rPr>
          <w:color w:val="000000"/>
        </w:rPr>
        <w:t xml:space="preserve"> </w:t>
      </w:r>
      <w:r w:rsidRPr="00FF3586">
        <w:rPr>
          <w:i/>
        </w:rPr>
        <w:t xml:space="preserve">Понятие о </w:t>
      </w:r>
      <w:proofErr w:type="spellStart"/>
      <w:r w:rsidRPr="00FF3586">
        <w:rPr>
          <w:i/>
        </w:rPr>
        <w:t>циклоалканах</w:t>
      </w:r>
      <w:proofErr w:type="spellEnd"/>
      <w:r w:rsidRPr="00FF3586">
        <w:rPr>
          <w:i/>
        </w:rPr>
        <w:t>.</w:t>
      </w:r>
      <w:r>
        <w:rPr>
          <w:color w:val="000000"/>
        </w:rPr>
        <w:t xml:space="preserve"> </w:t>
      </w:r>
      <w:r w:rsidRPr="00FF3586">
        <w:rPr>
          <w:color w:val="000000"/>
        </w:rPr>
        <w:t>Арены (ароматические углеводороды).</w:t>
      </w:r>
      <w:r w:rsidRPr="00FF3586">
        <w:t xml:space="preserve"> Бензол как представитель ароматических углеводородов. </w:t>
      </w:r>
      <w:r w:rsidRPr="00FF3586">
        <w:rPr>
          <w:i/>
        </w:rPr>
        <w:t>Строение молекулы бензола.</w:t>
      </w:r>
      <w:r w:rsidRPr="00FF3586"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Толуол. Изомерия заместителей.</w:t>
      </w:r>
      <w:r w:rsidRPr="00FF3586">
        <w:rPr>
          <w:i/>
        </w:rPr>
        <w:t xml:space="preserve"> </w:t>
      </w:r>
      <w:r w:rsidRPr="00FF3586">
        <w:t>Применение бензола</w:t>
      </w:r>
      <w:r w:rsidRPr="00FF3586">
        <w:rPr>
          <w:i/>
        </w:rPr>
        <w:t>.</w:t>
      </w:r>
      <w:r w:rsidRPr="00FF3586">
        <w:rPr>
          <w:i/>
          <w:color w:val="000000"/>
        </w:rPr>
        <w:t xml:space="preserve"> Пестициды. Генетическая связь </w:t>
      </w:r>
      <w:proofErr w:type="spellStart"/>
      <w:r w:rsidRPr="00FF3586">
        <w:rPr>
          <w:i/>
          <w:color w:val="000000"/>
        </w:rPr>
        <w:t>аренов</w:t>
      </w:r>
      <w:proofErr w:type="spellEnd"/>
      <w:r w:rsidRPr="00FF3586">
        <w:rPr>
          <w:i/>
          <w:color w:val="000000"/>
        </w:rPr>
        <w:t xml:space="preserve"> с другими углеводородами.</w:t>
      </w:r>
      <w:r>
        <w:rPr>
          <w:color w:val="000000"/>
        </w:rPr>
        <w:t xml:space="preserve"> </w:t>
      </w:r>
      <w:r w:rsidRPr="00FF3586">
        <w:rPr>
          <w:i/>
          <w:color w:val="000000"/>
        </w:rPr>
        <w:t>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AC259D" w:rsidRPr="00FF3586" w:rsidRDefault="00AC259D" w:rsidP="001126AA">
      <w:pPr>
        <w:autoSpaceDE w:val="0"/>
        <w:autoSpaceDN w:val="0"/>
        <w:adjustRightInd w:val="0"/>
        <w:ind w:firstLine="851"/>
        <w:jc w:val="both"/>
      </w:pPr>
      <w:r w:rsidRPr="00FF3586">
        <w:rPr>
          <w:b/>
          <w:bCs/>
          <w:color w:val="000000"/>
        </w:rPr>
        <w:t>Кислородсодержащие органические соединения</w:t>
      </w:r>
      <w:r w:rsidR="000539AB">
        <w:rPr>
          <w:b/>
          <w:bCs/>
          <w:color w:val="000000"/>
        </w:rPr>
        <w:t>(11ч)</w:t>
      </w:r>
      <w:r w:rsidRPr="00FF3586">
        <w:rPr>
          <w:b/>
          <w:bCs/>
          <w:color w:val="000000"/>
        </w:rPr>
        <w:t>.</w:t>
      </w:r>
      <w:r>
        <w:t xml:space="preserve"> </w:t>
      </w:r>
      <w:r w:rsidRPr="00FF3586">
        <w:rPr>
          <w:color w:val="000000"/>
        </w:rPr>
        <w:t>Кислородсодержащие органические соединения. Одноатомные предельные спирты</w:t>
      </w:r>
      <w:r w:rsidRPr="00FF3586">
        <w:t>. Классификация, номенклатура, изомерия спиртов. Метанол и этанол как представители предельных одноатомных спиртов.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Первичный, вторичный и третичный атомы углерода. Водородная связь.</w:t>
      </w:r>
      <w:r w:rsidRPr="00FF3586">
        <w:t xml:space="preserve">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FF3586">
        <w:t>гидроксогруппы</w:t>
      </w:r>
      <w:proofErr w:type="spellEnd"/>
      <w:r w:rsidRPr="00FF3586">
        <w:t xml:space="preserve">, реакция с </w:t>
      </w:r>
      <w:proofErr w:type="spellStart"/>
      <w:r w:rsidRPr="00FF3586">
        <w:t>галогеноводородами</w:t>
      </w:r>
      <w:proofErr w:type="spellEnd"/>
      <w:r w:rsidRPr="00FF3586">
        <w:t xml:space="preserve"> как способ получения растворителей, дегидратация как способ получения этилена. Реакция горения: спирты как топливо.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 xml:space="preserve">Спиртовое брожение. Ферменты. Водородные связи. </w:t>
      </w:r>
      <w:r w:rsidRPr="00FF3586">
        <w:t>Применение метанола и этанола. Физиологическое действие метанола и этанола на организм человека.</w:t>
      </w:r>
      <w:r w:rsidRPr="00FF3586">
        <w:rPr>
          <w:i/>
          <w:color w:val="000000"/>
        </w:rPr>
        <w:t xml:space="preserve"> Алкоголизм.</w:t>
      </w:r>
      <w:r>
        <w:t xml:space="preserve"> </w:t>
      </w:r>
      <w:r w:rsidRPr="00FF3586">
        <w:rPr>
          <w:color w:val="000000"/>
        </w:rPr>
        <w:t>Многоатомные спирты.</w:t>
      </w:r>
      <w:r w:rsidRPr="00FF3586">
        <w:t xml:space="preserve">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  <w:r>
        <w:t xml:space="preserve"> </w:t>
      </w:r>
      <w:r w:rsidRPr="00FF3586">
        <w:t xml:space="preserve">Фенол. </w:t>
      </w:r>
      <w:r w:rsidRPr="00FF3586">
        <w:rPr>
          <w:color w:val="000000"/>
        </w:rPr>
        <w:t>Ароматические спирты.</w:t>
      </w:r>
      <w:r w:rsidRPr="00FF3586">
        <w:t xml:space="preserve"> Строение молекулы фенола. </w:t>
      </w:r>
      <w:r w:rsidRPr="00FF3586">
        <w:rPr>
          <w:i/>
        </w:rPr>
        <w:t xml:space="preserve">Взаимное влияние атомов в молекуле фенола. Химические свойства: взаимодействие с натрием, гидроксидом натрия, бромом. </w:t>
      </w:r>
      <w:r w:rsidRPr="00FF3586">
        <w:rPr>
          <w:i/>
          <w:color w:val="000000"/>
        </w:rPr>
        <w:t>Качественная реакция на фенол.</w:t>
      </w:r>
      <w:r>
        <w:t xml:space="preserve"> </w:t>
      </w:r>
      <w:r w:rsidRPr="00FF3586">
        <w:t>Применение фенола.</w:t>
      </w:r>
      <w:r>
        <w:t xml:space="preserve"> </w:t>
      </w:r>
      <w:r w:rsidRPr="00FF3586">
        <w:rPr>
          <w:color w:val="000000"/>
        </w:rPr>
        <w:t xml:space="preserve">Карбонильные соединения. Карбонильная группа. Альдегидная группа. Альдегиды. Кетоны. Изомерия и номенклатура. </w:t>
      </w:r>
      <w:r w:rsidRPr="00FF3586">
        <w:rPr>
          <w:i/>
          <w:color w:val="000000"/>
        </w:rPr>
        <w:t xml:space="preserve">Получение и химические свойства альдегидов. Реакции окисления и присоединения альдегидов. </w:t>
      </w:r>
      <w:proofErr w:type="spellStart"/>
      <w:r w:rsidRPr="00FF3586">
        <w:t>Метаналь</w:t>
      </w:r>
      <w:proofErr w:type="spellEnd"/>
      <w:r w:rsidRPr="00FF3586">
        <w:t xml:space="preserve"> (формальдегид) и </w:t>
      </w:r>
      <w:proofErr w:type="spellStart"/>
      <w:r w:rsidRPr="00FF3586">
        <w:t>этаналь</w:t>
      </w:r>
      <w:proofErr w:type="spellEnd"/>
      <w:r w:rsidRPr="00FF3586"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  <w:r>
        <w:t xml:space="preserve"> К</w:t>
      </w:r>
      <w:r w:rsidRPr="00FF3586">
        <w:t>арбоновые кислоты.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Карбоксильная группа (</w:t>
      </w:r>
      <w:proofErr w:type="spellStart"/>
      <w:r w:rsidRPr="00FF3586">
        <w:rPr>
          <w:i/>
          <w:color w:val="000000"/>
        </w:rPr>
        <w:t>карбоксогруппа</w:t>
      </w:r>
      <w:proofErr w:type="spellEnd"/>
      <w:r w:rsidRPr="00FF3586">
        <w:rPr>
          <w:i/>
          <w:color w:val="000000"/>
        </w:rPr>
        <w:t xml:space="preserve">). Изомерия и номенклатура </w:t>
      </w:r>
      <w:r w:rsidRPr="00FF3586">
        <w:rPr>
          <w:i/>
          <w:color w:val="000000"/>
        </w:rPr>
        <w:lastRenderedPageBreak/>
        <w:t xml:space="preserve">карбоновых кислот. </w:t>
      </w:r>
      <w:r w:rsidRPr="00FF3586">
        <w:rPr>
          <w:color w:val="000000"/>
        </w:rPr>
        <w:t>Одноосновные предельные карбоновые кислоты.</w:t>
      </w:r>
      <w:r w:rsidRPr="00FF3586">
        <w:rPr>
          <w:i/>
          <w:color w:val="000000"/>
        </w:rPr>
        <w:t xml:space="preserve"> Получение одноосновных предельных карбоновых кислот</w:t>
      </w:r>
      <w:r w:rsidRPr="00FF3586">
        <w:t xml:space="preserve">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</w:t>
      </w:r>
      <w:r w:rsidRPr="00FF3586">
        <w:rPr>
          <w:color w:val="000000"/>
        </w:rPr>
        <w:t xml:space="preserve"> Муравьиная кислота.</w:t>
      </w:r>
      <w:r w:rsidRPr="00FF3586">
        <w:t xml:space="preserve"> </w:t>
      </w:r>
      <w:r w:rsidRPr="00FF3586">
        <w:rPr>
          <w:color w:val="000000"/>
        </w:rPr>
        <w:t xml:space="preserve">Ацетаты. </w:t>
      </w:r>
      <w:r w:rsidRPr="00FF3586">
        <w:t>Представление о высших карбоновых кислотах.</w:t>
      </w:r>
      <w:r>
        <w:t xml:space="preserve"> </w:t>
      </w:r>
      <w:r w:rsidRPr="00FF3586">
        <w:t>Сложные эфиры и жиры.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 xml:space="preserve">Номенклатура. </w:t>
      </w:r>
      <w:r w:rsidRPr="00FF3586">
        <w:rPr>
          <w:color w:val="000000"/>
        </w:rPr>
        <w:t xml:space="preserve">Получение, химические свойства сложных эфиров. Реакция этерификации. </w:t>
      </w:r>
      <w:r w:rsidRPr="00FF3586">
        <w:t xml:space="preserve">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  <w:r>
        <w:t xml:space="preserve"> </w:t>
      </w:r>
      <w:proofErr w:type="spellStart"/>
      <w:r w:rsidRPr="00FF3586">
        <w:t>Мылá</w:t>
      </w:r>
      <w:proofErr w:type="spellEnd"/>
      <w:r w:rsidRPr="00FF3586">
        <w:t xml:space="preserve"> как соли высших карбоновых кислот. Моющие свойства мыла.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Синтетические моющие средства</w:t>
      </w:r>
      <w:r w:rsidRPr="00FF3586">
        <w:rPr>
          <w:color w:val="000000"/>
        </w:rPr>
        <w:t>.</w:t>
      </w:r>
      <w:r>
        <w:t xml:space="preserve"> </w:t>
      </w:r>
      <w:r w:rsidRPr="00FF3586">
        <w:t xml:space="preserve">Углеводы. Классификация углеводов. </w:t>
      </w:r>
      <w:r w:rsidRPr="00FF3586">
        <w:rPr>
          <w:color w:val="000000"/>
        </w:rPr>
        <w:t xml:space="preserve">Моносахариды. </w:t>
      </w:r>
      <w:r w:rsidRPr="00FF3586">
        <w:rPr>
          <w:i/>
          <w:color w:val="000000"/>
        </w:rPr>
        <w:t>Олигосахариды.</w:t>
      </w:r>
      <w:r w:rsidRPr="00FF3586">
        <w:rPr>
          <w:color w:val="000000"/>
        </w:rPr>
        <w:t xml:space="preserve"> Дисахариды.</w:t>
      </w:r>
      <w:r w:rsidRPr="00FF3586">
        <w:t xml:space="preserve"> Нахождение углеводов в природе. Глюкоза как </w:t>
      </w:r>
      <w:proofErr w:type="spellStart"/>
      <w:r w:rsidRPr="00FF3586">
        <w:t>альдегидоспирт</w:t>
      </w:r>
      <w:proofErr w:type="spellEnd"/>
      <w:r w:rsidRPr="00FF3586">
        <w:t>. Брожение глюкозы.</w:t>
      </w:r>
      <w:r w:rsidRPr="00FF3586">
        <w:rPr>
          <w:color w:val="000000"/>
        </w:rPr>
        <w:t xml:space="preserve"> Фруктоза. </w:t>
      </w:r>
      <w:r w:rsidRPr="00FF3586">
        <w:t xml:space="preserve"> Сахароза. </w:t>
      </w:r>
      <w:r w:rsidRPr="00FF3586">
        <w:rPr>
          <w:i/>
        </w:rPr>
        <w:t>Гидролиз сахарозы.</w:t>
      </w:r>
      <w:r w:rsidRPr="00FF3586"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Pr="00FF3586">
        <w:rPr>
          <w:i/>
        </w:rPr>
        <w:t>.</w:t>
      </w:r>
      <w:r w:rsidRPr="00FF3586">
        <w:rPr>
          <w:i/>
          <w:color w:val="000000"/>
        </w:rPr>
        <w:t xml:space="preserve"> Ацетилцеллюлоза Классификация волокон.</w:t>
      </w:r>
      <w:r>
        <w:t xml:space="preserve"> </w:t>
      </w:r>
      <w:r w:rsidRPr="00FF3586">
        <w:t>Идентификация органических соединений.</w:t>
      </w:r>
      <w:r w:rsidRPr="00FF3586">
        <w:rPr>
          <w:i/>
        </w:rPr>
        <w:t xml:space="preserve"> Генетическая связь между классами органических соединений. </w:t>
      </w:r>
      <w:r w:rsidRPr="00FF3586">
        <w:t>Типы химических реакций в органической химии.</w:t>
      </w:r>
    </w:p>
    <w:p w:rsidR="00AC259D" w:rsidRPr="00AC259D" w:rsidRDefault="00AC259D" w:rsidP="001126AA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  <w:r w:rsidRPr="00FF3586">
        <w:rPr>
          <w:b/>
          <w:bCs/>
          <w:color w:val="000000"/>
        </w:rPr>
        <w:t>Азотсодержащие органические соединения</w:t>
      </w:r>
      <w:r w:rsidR="000539AB">
        <w:rPr>
          <w:b/>
          <w:bCs/>
          <w:color w:val="000000"/>
        </w:rPr>
        <w:t>(3ч)</w:t>
      </w:r>
      <w:r w:rsidRPr="00FF3586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FF3586">
        <w:t>Аминокислоты и белки. Состав и номенклатура.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Амины. Аминогруппа. Анилин. Получение и химические свойства анилина.</w:t>
      </w:r>
      <w:r w:rsidRPr="00FF3586">
        <w:t xml:space="preserve"> Аминокислоты как </w:t>
      </w:r>
      <w:proofErr w:type="spellStart"/>
      <w:r w:rsidRPr="00FF3586">
        <w:t>амфотерные</w:t>
      </w:r>
      <w:proofErr w:type="spellEnd"/>
      <w:r w:rsidRPr="00FF3586">
        <w:t xml:space="preserve"> органические соединения.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Изомерия и номенклатура. Биполярный ион</w:t>
      </w:r>
      <w:r w:rsidRPr="00FF3586">
        <w:t xml:space="preserve">. Пептидная связь. Биологическое значение </w:t>
      </w:r>
      <w:proofErr w:type="gramStart"/>
      <w:r w:rsidRPr="00FF3586">
        <w:t>α-</w:t>
      </w:r>
      <w:proofErr w:type="gramEnd"/>
      <w:r w:rsidRPr="00FF3586">
        <w:t>аминокислот. Области применения аминокислот.</w:t>
      </w:r>
      <w:r w:rsidRPr="00FF3586">
        <w:rPr>
          <w:color w:val="000000"/>
        </w:rPr>
        <w:t xml:space="preserve"> </w:t>
      </w:r>
      <w:r w:rsidRPr="00FF3586">
        <w:rPr>
          <w:i/>
          <w:color w:val="000000"/>
        </w:rPr>
        <w:t>Химические свойства аминокислот. Пептиды. Полипептиды. Глицин</w:t>
      </w:r>
      <w:r w:rsidRPr="00FF3586">
        <w:t>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  <w:r>
        <w:rPr>
          <w:b/>
          <w:bCs/>
          <w:color w:val="000000"/>
        </w:rPr>
        <w:t xml:space="preserve"> </w:t>
      </w:r>
      <w:r w:rsidRPr="00FF3586">
        <w:rPr>
          <w:i/>
          <w:color w:val="000000"/>
        </w:rPr>
        <w:t>Азотсодержащие гетероциклические соединения. Пиридин. Пиррол. Пиримидин. Пурин. Азотистые основания.</w:t>
      </w:r>
      <w:r>
        <w:rPr>
          <w:b/>
          <w:bCs/>
          <w:color w:val="000000"/>
        </w:rPr>
        <w:t xml:space="preserve"> </w:t>
      </w:r>
      <w:r w:rsidRPr="00FF3586">
        <w:rPr>
          <w:i/>
          <w:color w:val="000000"/>
        </w:rPr>
        <w:t xml:space="preserve">Нуклеиновые кислоты. Нуклеотиды. </w:t>
      </w:r>
      <w:proofErr w:type="spellStart"/>
      <w:r w:rsidRPr="00FF3586">
        <w:rPr>
          <w:i/>
          <w:color w:val="000000"/>
        </w:rPr>
        <w:t>Комплементарные</w:t>
      </w:r>
      <w:proofErr w:type="spellEnd"/>
      <w:r w:rsidRPr="00FF3586">
        <w:rPr>
          <w:i/>
          <w:color w:val="000000"/>
        </w:rPr>
        <w:t xml:space="preserve"> азотистые основания.</w:t>
      </w:r>
      <w:r>
        <w:rPr>
          <w:b/>
          <w:bCs/>
          <w:color w:val="000000"/>
        </w:rPr>
        <w:t xml:space="preserve"> </w:t>
      </w:r>
      <w:r w:rsidRPr="00FF3586">
        <w:rPr>
          <w:i/>
          <w:color w:val="000000"/>
        </w:rPr>
        <w:t xml:space="preserve">Химия и здоровье человека. Фармакологическая химия. </w:t>
      </w:r>
    </w:p>
    <w:p w:rsidR="00AC259D" w:rsidRPr="00AC259D" w:rsidRDefault="00AC259D" w:rsidP="001126AA">
      <w:pPr>
        <w:autoSpaceDE w:val="0"/>
        <w:autoSpaceDN w:val="0"/>
        <w:adjustRightInd w:val="0"/>
        <w:ind w:firstLine="851"/>
        <w:jc w:val="both"/>
        <w:rPr>
          <w:b/>
          <w:bCs/>
          <w:i/>
          <w:color w:val="000000"/>
        </w:rPr>
      </w:pPr>
      <w:r w:rsidRPr="00FF3586">
        <w:rPr>
          <w:b/>
          <w:bCs/>
          <w:i/>
          <w:color w:val="000000"/>
        </w:rPr>
        <w:t>Химия полимеров</w:t>
      </w:r>
      <w:r w:rsidR="000539AB">
        <w:rPr>
          <w:b/>
          <w:bCs/>
          <w:i/>
          <w:color w:val="000000"/>
        </w:rPr>
        <w:t>(</w:t>
      </w:r>
      <w:r w:rsidR="00F42005">
        <w:rPr>
          <w:b/>
          <w:bCs/>
          <w:i/>
          <w:color w:val="000000"/>
        </w:rPr>
        <w:t>4ч)</w:t>
      </w:r>
      <w:r>
        <w:rPr>
          <w:b/>
          <w:bCs/>
          <w:i/>
          <w:color w:val="000000"/>
        </w:rPr>
        <w:t xml:space="preserve">. </w:t>
      </w:r>
      <w:r w:rsidRPr="00FF3586">
        <w:rPr>
          <w:i/>
          <w:color w:val="000000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AC259D" w:rsidRPr="00FF3586" w:rsidRDefault="00AC259D" w:rsidP="001126AA">
      <w:pPr>
        <w:pStyle w:val="a6"/>
        <w:autoSpaceDE w:val="0"/>
        <w:autoSpaceDN w:val="0"/>
        <w:adjustRightInd w:val="0"/>
        <w:ind w:left="0" w:firstLine="851"/>
        <w:jc w:val="both"/>
        <w:rPr>
          <w:b/>
          <w:bCs/>
          <w:color w:val="000000"/>
        </w:rPr>
      </w:pPr>
      <w:r w:rsidRPr="00FF3586">
        <w:rPr>
          <w:b/>
          <w:bCs/>
          <w:color w:val="000000"/>
        </w:rPr>
        <w:t>Демонстрации.</w:t>
      </w:r>
    </w:p>
    <w:p w:rsidR="00AC259D" w:rsidRPr="00AC259D" w:rsidRDefault="00AC259D" w:rsidP="001126AA">
      <w:pPr>
        <w:pStyle w:val="a6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Образцы органических веществ и материалов. Модели молекул органических веществ</w:t>
      </w:r>
      <w:r>
        <w:rPr>
          <w:color w:val="000000"/>
        </w:rPr>
        <w:t xml:space="preserve">. </w:t>
      </w:r>
      <w:r w:rsidRPr="00FF3586">
        <w:rPr>
          <w:color w:val="000000"/>
        </w:rPr>
        <w:t xml:space="preserve">Отношение </w:t>
      </w:r>
      <w:proofErr w:type="spellStart"/>
      <w:r w:rsidRPr="00FF3586">
        <w:rPr>
          <w:color w:val="000000"/>
        </w:rPr>
        <w:t>алканов</w:t>
      </w:r>
      <w:proofErr w:type="spellEnd"/>
      <w:r w:rsidRPr="00FF3586">
        <w:rPr>
          <w:color w:val="000000"/>
        </w:rPr>
        <w:t xml:space="preserve"> к кислотам, щелочам, раствору перманганата калия и бромной воде.</w:t>
      </w:r>
      <w:r>
        <w:rPr>
          <w:color w:val="000000"/>
        </w:rPr>
        <w:t xml:space="preserve"> </w:t>
      </w:r>
      <w:r w:rsidRPr="00FF3586">
        <w:rPr>
          <w:color w:val="000000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FF3586">
        <w:rPr>
          <w:b/>
          <w:bCs/>
          <w:color w:val="000000"/>
        </w:rPr>
        <w:t xml:space="preserve">. </w:t>
      </w:r>
      <w:r w:rsidRPr="00FF3586">
        <w:rPr>
          <w:color w:val="000000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  <w:r>
        <w:rPr>
          <w:color w:val="000000"/>
        </w:rPr>
        <w:t xml:space="preserve">. </w:t>
      </w:r>
      <w:r w:rsidRPr="00FF3586">
        <w:rPr>
          <w:color w:val="000000"/>
        </w:rPr>
        <w:t>Растворение в ацетоне различных органических веществ. Образцы  моющих  и чистящих средств.</w:t>
      </w:r>
      <w:r>
        <w:rPr>
          <w:color w:val="000000"/>
        </w:rPr>
        <w:t xml:space="preserve"> </w:t>
      </w:r>
      <w:r w:rsidRPr="00FF3586">
        <w:rPr>
          <w:color w:val="000000"/>
        </w:rPr>
        <w:t>Образцы пластмасс,</w:t>
      </w:r>
    </w:p>
    <w:p w:rsidR="00AC259D" w:rsidRPr="00FF3586" w:rsidRDefault="00AC259D" w:rsidP="001126AA">
      <w:pPr>
        <w:pStyle w:val="a6"/>
        <w:widowControl w:val="0"/>
        <w:kinsoku w:val="0"/>
        <w:overflowPunct w:val="0"/>
        <w:autoSpaceDE w:val="0"/>
        <w:autoSpaceDN w:val="0"/>
        <w:adjustRightInd w:val="0"/>
        <w:ind w:left="0" w:firstLine="851"/>
        <w:jc w:val="both"/>
      </w:pPr>
      <w:r w:rsidRPr="00FF3586">
        <w:rPr>
          <w:b/>
        </w:rPr>
        <w:t>Лабораторные опыты.</w:t>
      </w:r>
      <w:r w:rsidRPr="00FF3586">
        <w:t xml:space="preserve"> 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ind w:left="0" w:firstLine="851"/>
        <w:jc w:val="both"/>
        <w:rPr>
          <w:color w:val="000000"/>
        </w:rPr>
      </w:pPr>
      <w:r w:rsidRPr="00FF3586">
        <w:rPr>
          <w:color w:val="000000"/>
        </w:rPr>
        <w:t>Изготовление моделей молекул углеводородов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ind w:left="0" w:firstLine="851"/>
        <w:jc w:val="both"/>
        <w:rPr>
          <w:color w:val="000000"/>
        </w:rPr>
      </w:pPr>
      <w:r w:rsidRPr="00FF3586">
        <w:rPr>
          <w:color w:val="000000"/>
        </w:rPr>
        <w:t>Ознакомление с обр</w:t>
      </w:r>
      <w:r>
        <w:rPr>
          <w:color w:val="000000"/>
        </w:rPr>
        <w:t xml:space="preserve">азцами </w:t>
      </w:r>
      <w:r w:rsidRPr="00FF3586">
        <w:rPr>
          <w:color w:val="000000"/>
        </w:rPr>
        <w:t>продуктов нефтепереработки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ind w:left="0" w:firstLine="851"/>
        <w:jc w:val="both"/>
        <w:rPr>
          <w:i/>
          <w:color w:val="000000"/>
        </w:rPr>
      </w:pPr>
      <w:r w:rsidRPr="00FF3586">
        <w:rPr>
          <w:color w:val="000000"/>
        </w:rPr>
        <w:t>Окисление этанола оксидом меди (П).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ind w:left="0" w:firstLine="851"/>
        <w:jc w:val="both"/>
        <w:rPr>
          <w:i/>
          <w:color w:val="000000"/>
        </w:rPr>
      </w:pPr>
      <w:r w:rsidRPr="00FF3586">
        <w:rPr>
          <w:color w:val="000000"/>
        </w:rPr>
        <w:t>Растворение глицерина в  воде и  реакция его</w:t>
      </w:r>
      <w:r>
        <w:rPr>
          <w:color w:val="000000"/>
        </w:rPr>
        <w:t xml:space="preserve"> с гидроксидом </w:t>
      </w:r>
      <w:bookmarkStart w:id="0" w:name="_GoBack"/>
      <w:bookmarkEnd w:id="0"/>
      <w:r w:rsidRPr="00FF3586">
        <w:rPr>
          <w:color w:val="000000"/>
        </w:rPr>
        <w:t>меди (П).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ind w:left="0" w:firstLine="851"/>
        <w:jc w:val="both"/>
        <w:rPr>
          <w:i/>
          <w:color w:val="000000"/>
        </w:rPr>
      </w:pPr>
      <w:r w:rsidRPr="00FF3586">
        <w:rPr>
          <w:color w:val="000000"/>
        </w:rPr>
        <w:t>Химические свойства фенола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lastRenderedPageBreak/>
        <w:t xml:space="preserve">Окисление </w:t>
      </w:r>
      <w:proofErr w:type="spellStart"/>
      <w:r w:rsidRPr="00FF3586">
        <w:rPr>
          <w:color w:val="000000"/>
        </w:rPr>
        <w:t>метаналя</w:t>
      </w:r>
      <w:proofErr w:type="spellEnd"/>
      <w:r w:rsidRPr="00FF3586">
        <w:rPr>
          <w:color w:val="000000"/>
        </w:rPr>
        <w:t xml:space="preserve"> (</w:t>
      </w:r>
      <w:proofErr w:type="spellStart"/>
      <w:r w:rsidRPr="00FF3586">
        <w:rPr>
          <w:color w:val="000000"/>
        </w:rPr>
        <w:t>этаналя</w:t>
      </w:r>
      <w:proofErr w:type="spellEnd"/>
      <w:r w:rsidRPr="00FF3586">
        <w:rPr>
          <w:color w:val="000000"/>
        </w:rPr>
        <w:t>) оксидом серебра.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 xml:space="preserve">Окисление </w:t>
      </w:r>
      <w:proofErr w:type="spellStart"/>
      <w:r w:rsidRPr="00FF3586">
        <w:rPr>
          <w:color w:val="000000"/>
        </w:rPr>
        <w:t>метаналя</w:t>
      </w:r>
      <w:proofErr w:type="spellEnd"/>
      <w:r w:rsidRPr="00FF3586">
        <w:rPr>
          <w:color w:val="000000"/>
        </w:rPr>
        <w:t xml:space="preserve"> (</w:t>
      </w:r>
      <w:proofErr w:type="spellStart"/>
      <w:r w:rsidRPr="00FF3586">
        <w:rPr>
          <w:color w:val="000000"/>
        </w:rPr>
        <w:t>этаналя</w:t>
      </w:r>
      <w:proofErr w:type="spellEnd"/>
      <w:r w:rsidRPr="00FF3586">
        <w:rPr>
          <w:color w:val="000000"/>
        </w:rPr>
        <w:t>) гидроксидом меди (П)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Растворимость жиров, доказательство их непредельного характера, омыление жиров.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Сравнение свойств мыла и синтетических моющих средств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b/>
          <w:bCs/>
          <w:color w:val="000000"/>
        </w:rPr>
        <w:t xml:space="preserve"> </w:t>
      </w:r>
      <w:r w:rsidRPr="00FF3586">
        <w:rPr>
          <w:color w:val="000000"/>
        </w:rPr>
        <w:t xml:space="preserve">Свойства глюкозы как </w:t>
      </w:r>
      <w:proofErr w:type="spellStart"/>
      <w:r w:rsidRPr="00FF3586">
        <w:rPr>
          <w:color w:val="000000"/>
        </w:rPr>
        <w:t>альдегидоспирта</w:t>
      </w:r>
      <w:proofErr w:type="spellEnd"/>
      <w:r w:rsidRPr="00FF3586">
        <w:rPr>
          <w:color w:val="000000"/>
        </w:rPr>
        <w:t>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 xml:space="preserve">Взаимодействие сахарозы с гидроксидом  кальция.  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Приготовление крахмального клейстера  и взаимодействие с  йодом.</w:t>
      </w:r>
    </w:p>
    <w:p w:rsidR="00AC259D" w:rsidRPr="00FF3586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Гидролиз крахмала. Ознакомление с образцами природных и искусственных волокон.</w:t>
      </w:r>
    </w:p>
    <w:p w:rsidR="00AC259D" w:rsidRPr="00AC259D" w:rsidRDefault="00AC259D" w:rsidP="001126AA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FF3586">
        <w:rPr>
          <w:color w:val="000000"/>
        </w:rPr>
        <w:t>Цветные реакции на белки</w:t>
      </w:r>
    </w:p>
    <w:p w:rsidR="00AC259D" w:rsidRDefault="00AC259D" w:rsidP="001126AA">
      <w:pPr>
        <w:pStyle w:val="a6"/>
        <w:autoSpaceDE w:val="0"/>
        <w:autoSpaceDN w:val="0"/>
        <w:adjustRightInd w:val="0"/>
        <w:ind w:left="0" w:firstLine="851"/>
        <w:jc w:val="both"/>
        <w:rPr>
          <w:b/>
          <w:iCs/>
          <w:color w:val="000000"/>
        </w:rPr>
      </w:pPr>
      <w:r w:rsidRPr="00FF3586">
        <w:rPr>
          <w:b/>
          <w:iCs/>
          <w:color w:val="000000"/>
        </w:rPr>
        <w:t>Практические работы</w:t>
      </w:r>
    </w:p>
    <w:p w:rsidR="002A2A22" w:rsidRPr="00FF3586" w:rsidRDefault="002A2A22" w:rsidP="001126AA">
      <w:pPr>
        <w:pStyle w:val="a6"/>
        <w:autoSpaceDE w:val="0"/>
        <w:autoSpaceDN w:val="0"/>
        <w:adjustRightInd w:val="0"/>
        <w:ind w:left="0" w:firstLine="851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1. </w:t>
      </w:r>
      <w:r w:rsidRPr="00FF3586">
        <w:rPr>
          <w:b/>
        </w:rPr>
        <w:t>«</w:t>
      </w:r>
      <w:r>
        <w:t>Качественное определение углерода и водорода в органических веществах»</w:t>
      </w:r>
    </w:p>
    <w:p w:rsidR="00AC259D" w:rsidRPr="00FF3586" w:rsidRDefault="002A2A22" w:rsidP="001126AA">
      <w:pPr>
        <w:pStyle w:val="a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AC259D" w:rsidRPr="00FF358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C259D" w:rsidRPr="00FF3586">
        <w:rPr>
          <w:b/>
          <w:sz w:val="24"/>
          <w:szCs w:val="24"/>
        </w:rPr>
        <w:t>«</w:t>
      </w:r>
      <w:r w:rsidR="00AC259D" w:rsidRPr="00FF3586">
        <w:rPr>
          <w:sz w:val="24"/>
          <w:szCs w:val="24"/>
        </w:rPr>
        <w:t xml:space="preserve">Получение </w:t>
      </w:r>
      <w:r>
        <w:rPr>
          <w:sz w:val="24"/>
          <w:szCs w:val="24"/>
        </w:rPr>
        <w:t>этилена и изучение его свойств»</w:t>
      </w:r>
    </w:p>
    <w:p w:rsidR="00AC259D" w:rsidRPr="00FF3586" w:rsidRDefault="002A2A22" w:rsidP="001126AA">
      <w:pPr>
        <w:pStyle w:val="a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>
        <w:rPr>
          <w:b/>
          <w:iCs/>
          <w:sz w:val="24"/>
          <w:szCs w:val="24"/>
        </w:rPr>
        <w:t>3</w:t>
      </w:r>
      <w:r w:rsidR="00AC259D" w:rsidRPr="00FF3586">
        <w:rPr>
          <w:b/>
          <w:iCs/>
          <w:sz w:val="24"/>
          <w:szCs w:val="24"/>
        </w:rPr>
        <w:t xml:space="preserve">. </w:t>
      </w:r>
      <w:r w:rsidR="00AC259D" w:rsidRPr="00FF3586">
        <w:rPr>
          <w:sz w:val="24"/>
          <w:szCs w:val="24"/>
        </w:rPr>
        <w:t>«Получение уксусной</w:t>
      </w:r>
      <w:r>
        <w:rPr>
          <w:sz w:val="24"/>
          <w:szCs w:val="24"/>
        </w:rPr>
        <w:t xml:space="preserve"> кислоты и изучение ее свойств»</w:t>
      </w:r>
    </w:p>
    <w:p w:rsidR="00AC259D" w:rsidRPr="00FF3586" w:rsidRDefault="002A2A22" w:rsidP="001126AA">
      <w:pPr>
        <w:pStyle w:val="a"/>
        <w:numPr>
          <w:ilvl w:val="0"/>
          <w:numId w:val="0"/>
        </w:numPr>
        <w:spacing w:line="240" w:lineRule="auto"/>
        <w:ind w:firstLine="851"/>
        <w:rPr>
          <w:sz w:val="24"/>
          <w:szCs w:val="24"/>
        </w:rPr>
      </w:pPr>
      <w:r w:rsidRPr="002A2A22">
        <w:rPr>
          <w:b/>
          <w:sz w:val="24"/>
          <w:szCs w:val="24"/>
        </w:rPr>
        <w:t>4</w:t>
      </w:r>
      <w:r w:rsidR="00AC259D" w:rsidRPr="00FF3586">
        <w:rPr>
          <w:sz w:val="24"/>
          <w:szCs w:val="24"/>
        </w:rPr>
        <w:t>. «Решение экспериментальных задач на расп</w:t>
      </w:r>
      <w:r>
        <w:rPr>
          <w:sz w:val="24"/>
          <w:szCs w:val="24"/>
        </w:rPr>
        <w:t>ознавание органических веществ»</w:t>
      </w:r>
    </w:p>
    <w:p w:rsidR="00AC259D" w:rsidRPr="00FF3586" w:rsidRDefault="002A2A22" w:rsidP="001126AA">
      <w:pPr>
        <w:pStyle w:val="a6"/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2A2A22">
        <w:rPr>
          <w:b/>
          <w:color w:val="000000"/>
        </w:rPr>
        <w:t>5</w:t>
      </w:r>
      <w:r w:rsidR="00AC259D" w:rsidRPr="00FF3586">
        <w:rPr>
          <w:color w:val="000000"/>
        </w:rPr>
        <w:t>. «Рас</w:t>
      </w:r>
      <w:r>
        <w:rPr>
          <w:color w:val="000000"/>
        </w:rPr>
        <w:t>познавание пластмасс и волокон»</w:t>
      </w:r>
    </w:p>
    <w:p w:rsidR="00B14FC2" w:rsidRDefault="001126AA" w:rsidP="001126AA">
      <w:pPr>
        <w:pStyle w:val="a6"/>
        <w:ind w:left="709"/>
        <w:jc w:val="center"/>
        <w:rPr>
          <w:b/>
          <w:color w:val="000000"/>
        </w:rPr>
      </w:pPr>
      <w:r w:rsidRPr="001126AA">
        <w:rPr>
          <w:b/>
          <w:color w:val="000000"/>
        </w:rPr>
        <w:t>11 класс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1. Важнейшие химические понятия и законы (4ч)</w:t>
      </w:r>
      <w:r>
        <w:rPr>
          <w:b/>
        </w:rPr>
        <w:t xml:space="preserve"> </w:t>
      </w:r>
      <w:r w:rsidRPr="00D150A8">
        <w:t>Атом. Химический элемент. Изотопы. Простые и сложные вещества.</w:t>
      </w:r>
    </w:p>
    <w:p w:rsidR="001126AA" w:rsidRPr="00D150A8" w:rsidRDefault="001126AA" w:rsidP="001126AA">
      <w:pPr>
        <w:ind w:firstLine="709"/>
        <w:jc w:val="both"/>
      </w:pPr>
      <w:r w:rsidRPr="00D150A8"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  <w:r>
        <w:t xml:space="preserve"> </w:t>
      </w:r>
      <w:r w:rsidRPr="00D150A8">
        <w:t xml:space="preserve">Атомные </w:t>
      </w:r>
      <w:proofErr w:type="spellStart"/>
      <w:r w:rsidRPr="00D150A8">
        <w:t>орбитали</w:t>
      </w:r>
      <w:proofErr w:type="spellEnd"/>
      <w:r w:rsidRPr="00D150A8">
        <w:t xml:space="preserve">, </w:t>
      </w:r>
      <w:r w:rsidRPr="00D150A8">
        <w:rPr>
          <w:lang w:val="en-US"/>
        </w:rPr>
        <w:t>s</w:t>
      </w:r>
      <w:r w:rsidRPr="00D150A8">
        <w:t xml:space="preserve">-, </w:t>
      </w:r>
      <w:r w:rsidRPr="00D150A8">
        <w:rPr>
          <w:lang w:val="en-US"/>
        </w:rPr>
        <w:t>p</w:t>
      </w:r>
      <w:r w:rsidRPr="00D150A8">
        <w:t xml:space="preserve">-, </w:t>
      </w:r>
      <w:r w:rsidRPr="00D150A8">
        <w:rPr>
          <w:lang w:val="en-US"/>
        </w:rPr>
        <w:t>d</w:t>
      </w:r>
      <w:r w:rsidRPr="00D150A8">
        <w:t xml:space="preserve">-, </w:t>
      </w:r>
      <w:r w:rsidRPr="00D150A8">
        <w:rPr>
          <w:lang w:val="en-US"/>
        </w:rPr>
        <w:t>f</w:t>
      </w:r>
      <w:r w:rsidRPr="00D150A8">
        <w:t xml:space="preserve">-электроны. Особенности размещения электронов по </w:t>
      </w:r>
      <w:proofErr w:type="spellStart"/>
      <w:r w:rsidRPr="00D150A8">
        <w:t>орбиталям</w:t>
      </w:r>
      <w:proofErr w:type="spellEnd"/>
      <w:r w:rsidRPr="00D150A8"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Валентность и валентные возможности атомов. Периодическое изменение валентности и размеров атомов.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Расчетные задачи.</w:t>
      </w:r>
      <w:r w:rsidRPr="00D150A8"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2. Строение вещества (2ч)</w:t>
      </w:r>
      <w:r>
        <w:rPr>
          <w:b/>
        </w:rPr>
        <w:t xml:space="preserve"> </w:t>
      </w:r>
      <w:r w:rsidRPr="00D150A8">
        <w:t>Химическая связь. Виды и механизмы образования химической связи. Типы кристаллических решеток и свойства веществ. Причины многообразия веществ: изомерия, гомология, аллотропия, изотопия.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Демонстрации.</w:t>
      </w:r>
      <w:r w:rsidRPr="00D150A8">
        <w:t xml:space="preserve"> Модели ионных, атомных, молекулярных и металлических кристаллических решеток. Эффект </w:t>
      </w:r>
      <w:proofErr w:type="spellStart"/>
      <w:r w:rsidRPr="00D150A8">
        <w:t>Тиндаля</w:t>
      </w:r>
      <w:proofErr w:type="spellEnd"/>
      <w:r w:rsidRPr="00D150A8">
        <w:t>. Модели молекул изомеров, гомологов.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Расчетные задачи.</w:t>
      </w:r>
      <w:r w:rsidRPr="00D150A8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3. Химические реакции (4ч)</w:t>
      </w:r>
      <w:r>
        <w:rPr>
          <w:b/>
        </w:rPr>
        <w:t xml:space="preserve"> </w:t>
      </w:r>
      <w:r w:rsidRPr="00D150A8">
        <w:t>Классификация химических реакций в неорганической и органической химии.</w:t>
      </w:r>
    </w:p>
    <w:p w:rsidR="001126AA" w:rsidRPr="00D150A8" w:rsidRDefault="001126AA" w:rsidP="001126AA">
      <w:pPr>
        <w:ind w:firstLine="709"/>
        <w:jc w:val="both"/>
      </w:pPr>
      <w:r w:rsidRPr="00D150A8"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D150A8">
        <w:t>ЛеШателье</w:t>
      </w:r>
      <w:proofErr w:type="spellEnd"/>
      <w:r w:rsidRPr="00D150A8">
        <w:t>. Производство серной кислоты контактным способом.</w:t>
      </w:r>
    </w:p>
    <w:p w:rsidR="001126AA" w:rsidRPr="00D150A8" w:rsidRDefault="001126AA" w:rsidP="001126AA">
      <w:pPr>
        <w:tabs>
          <w:tab w:val="left" w:pos="7920"/>
        </w:tabs>
        <w:ind w:firstLine="709"/>
        <w:jc w:val="both"/>
        <w:rPr>
          <w:i/>
        </w:rPr>
      </w:pPr>
      <w:r w:rsidRPr="00D150A8">
        <w:rPr>
          <w:i/>
        </w:rPr>
        <w:tab/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Демонстрации.</w:t>
      </w:r>
      <w:r w:rsidRPr="00D150A8">
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Лабораторные опыты.</w:t>
      </w:r>
      <w:r w:rsidRPr="00D150A8">
        <w:t xml:space="preserve"> Проведение реакций ионного обмена для характеристики свойств электролитов.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lastRenderedPageBreak/>
        <w:t>Расчетные задачи.</w:t>
      </w:r>
      <w:r w:rsidRPr="00D150A8"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4.Растворы (6ч)</w:t>
      </w:r>
      <w:r>
        <w:rPr>
          <w:b/>
        </w:rPr>
        <w:t xml:space="preserve"> </w:t>
      </w:r>
      <w:r w:rsidRPr="00D150A8"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  <w:r>
        <w:t xml:space="preserve"> </w:t>
      </w:r>
      <w:r w:rsidRPr="00D150A8">
        <w:t xml:space="preserve">Электролитическая диссоциация. Сильные и слабые электролиты. </w:t>
      </w:r>
      <w:r w:rsidRPr="00D150A8">
        <w:rPr>
          <w:i/>
        </w:rPr>
        <w:t>Кислотно-основные взаимодействия в растворах</w:t>
      </w:r>
      <w:r w:rsidRPr="00D150A8">
        <w:t xml:space="preserve">. Среда водных растворов: кислая, нейтральная, щелочная. </w:t>
      </w:r>
      <w:r w:rsidRPr="00D150A8">
        <w:rPr>
          <w:i/>
        </w:rPr>
        <w:t>Ионное произведение воды</w:t>
      </w:r>
      <w:r w:rsidRPr="00D150A8">
        <w:t>. Водородный показатель (</w:t>
      </w:r>
      <w:r w:rsidRPr="00D150A8">
        <w:rPr>
          <w:lang w:val="en-US"/>
        </w:rPr>
        <w:t>pH</w:t>
      </w:r>
      <w:r w:rsidRPr="00D150A8">
        <w:t>) раствора.</w:t>
      </w:r>
      <w:r>
        <w:rPr>
          <w:b/>
        </w:rPr>
        <w:t xml:space="preserve"> </w:t>
      </w:r>
      <w:r w:rsidRPr="00D150A8">
        <w:rPr>
          <w:i/>
        </w:rPr>
        <w:t>Гидролиз органических и неорганических соединений.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Практическая работа.</w:t>
      </w:r>
      <w:r w:rsidRPr="00D150A8">
        <w:t xml:space="preserve"> Приготовление раствора с заданной молярной концентрацией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5.Электрохимические реакции (3ч)</w:t>
      </w:r>
      <w:r>
        <w:rPr>
          <w:b/>
        </w:rPr>
        <w:t xml:space="preserve"> </w:t>
      </w:r>
      <w:r w:rsidRPr="00D150A8">
        <w:t xml:space="preserve">Химические источники тока. Ряд стандартных электродных потенциалов. Электролиз растворов и расплавов. </w:t>
      </w:r>
      <w:r w:rsidRPr="00D150A8">
        <w:rPr>
          <w:i/>
        </w:rPr>
        <w:t>Понятие о коррозии металлов. Способы защиты от коррозии.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Тема 6. Металлы (</w:t>
      </w:r>
      <w:r>
        <w:rPr>
          <w:b/>
        </w:rPr>
        <w:t>6</w:t>
      </w:r>
      <w:r w:rsidRPr="00D150A8">
        <w:rPr>
          <w:b/>
        </w:rPr>
        <w:t>ч)</w:t>
      </w:r>
      <w:r>
        <w:rPr>
          <w:b/>
        </w:rPr>
        <w:t xml:space="preserve"> </w:t>
      </w:r>
      <w:r w:rsidRPr="00D150A8"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  <w:r>
        <w:rPr>
          <w:b/>
        </w:rPr>
        <w:t xml:space="preserve"> </w:t>
      </w:r>
      <w:r w:rsidRPr="00D150A8">
        <w:t>Обзор металлов главных подгрупп (А-групп) периодической системы химических элементов.</w:t>
      </w:r>
      <w:r>
        <w:rPr>
          <w:b/>
        </w:rPr>
        <w:t xml:space="preserve"> </w:t>
      </w:r>
      <w:proofErr w:type="gramStart"/>
      <w:r w:rsidRPr="00D150A8">
        <w:t>Обзор металлов главных подгрупп (</w:t>
      </w:r>
      <w:proofErr w:type="spellStart"/>
      <w:r w:rsidRPr="00D150A8">
        <w:t>Б-групп</w:t>
      </w:r>
      <w:proofErr w:type="spellEnd"/>
      <w:r w:rsidRPr="00D150A8">
        <w:t xml:space="preserve">) периодической системы химических элементов (медь, цинк, </w:t>
      </w:r>
      <w:r w:rsidRPr="00D150A8">
        <w:rPr>
          <w:i/>
        </w:rPr>
        <w:t>титан, хром, железо, никель, платина</w:t>
      </w:r>
      <w:r w:rsidRPr="00D150A8">
        <w:t>).</w:t>
      </w:r>
      <w:proofErr w:type="gramEnd"/>
      <w:r>
        <w:rPr>
          <w:b/>
        </w:rPr>
        <w:t xml:space="preserve"> </w:t>
      </w:r>
      <w:r w:rsidRPr="00D150A8">
        <w:t>Сплавы металлов.</w:t>
      </w:r>
      <w:r>
        <w:rPr>
          <w:b/>
        </w:rPr>
        <w:t xml:space="preserve"> </w:t>
      </w:r>
      <w:r w:rsidRPr="00D150A8">
        <w:t xml:space="preserve">Оксиды и </w:t>
      </w:r>
      <w:proofErr w:type="spellStart"/>
      <w:r w:rsidRPr="00D150A8">
        <w:t>гидроксиды</w:t>
      </w:r>
      <w:proofErr w:type="spellEnd"/>
      <w:r w:rsidRPr="00D150A8">
        <w:t xml:space="preserve"> металлов.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Демонстрации.</w:t>
      </w:r>
      <w:r w:rsidRPr="00D150A8"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D150A8">
        <w:rPr>
          <w:lang w:val="en-US"/>
        </w:rPr>
        <w:t>II</w:t>
      </w:r>
      <w:r w:rsidRPr="00D150A8">
        <w:t>). Опыты по коррозии металлов и защите от нее.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Лабораторные опыты.</w:t>
      </w:r>
      <w:r>
        <w:rPr>
          <w:b/>
        </w:rPr>
        <w:t xml:space="preserve"> </w:t>
      </w:r>
      <w:r w:rsidRPr="00D150A8"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Расчетные задачи.</w:t>
      </w:r>
      <w:r>
        <w:rPr>
          <w:b/>
        </w:rPr>
        <w:t xml:space="preserve"> </w:t>
      </w:r>
      <w:r w:rsidRPr="00D150A8">
        <w:t xml:space="preserve">Расчеты по химическим уравнениям, связанные с массовой долей выхода продукта реакции </w:t>
      </w:r>
      <w:proofErr w:type="gramStart"/>
      <w:r w:rsidRPr="00D150A8">
        <w:t>от</w:t>
      </w:r>
      <w:proofErr w:type="gramEnd"/>
      <w:r w:rsidRPr="00D150A8">
        <w:t xml:space="preserve"> теоретически возможного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Практическая работа. Решение экспериментальных задач по теме «Металл».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Тема 7. Неметаллы (</w:t>
      </w:r>
      <w:r>
        <w:rPr>
          <w:b/>
        </w:rPr>
        <w:t>6ч</w:t>
      </w:r>
      <w:r w:rsidRPr="00D150A8">
        <w:rPr>
          <w:b/>
        </w:rPr>
        <w:t>)</w:t>
      </w:r>
      <w:r>
        <w:rPr>
          <w:b/>
        </w:rPr>
        <w:t xml:space="preserve"> </w:t>
      </w:r>
      <w:r w:rsidRPr="00D150A8"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 Генетическая связь неорганических и органических веществ.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Демонстрации.</w:t>
      </w:r>
      <w:r>
        <w:rPr>
          <w:b/>
        </w:rPr>
        <w:t xml:space="preserve"> </w:t>
      </w:r>
      <w:r w:rsidRPr="00D150A8"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1126AA" w:rsidRPr="00D150A8" w:rsidRDefault="001126AA" w:rsidP="001126AA">
      <w:pPr>
        <w:ind w:firstLine="709"/>
        <w:jc w:val="both"/>
      </w:pPr>
      <w:r w:rsidRPr="00D150A8">
        <w:rPr>
          <w:b/>
        </w:rPr>
        <w:t>Лабораторные опыты.</w:t>
      </w:r>
      <w:r w:rsidRPr="00D150A8"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1126AA" w:rsidRPr="00D150A8" w:rsidRDefault="001126AA" w:rsidP="001126AA">
      <w:pPr>
        <w:ind w:firstLine="709"/>
        <w:jc w:val="both"/>
        <w:rPr>
          <w:b/>
        </w:rPr>
      </w:pPr>
      <w:r w:rsidRPr="00D150A8">
        <w:rPr>
          <w:b/>
        </w:rPr>
        <w:t>Практическая работа. Решение экспериментальных задач по теме «Неметаллы».</w:t>
      </w:r>
    </w:p>
    <w:p w:rsidR="001126AA" w:rsidRPr="008C40B3" w:rsidRDefault="001126AA" w:rsidP="008C40B3">
      <w:pPr>
        <w:ind w:firstLine="709"/>
        <w:jc w:val="both"/>
        <w:rPr>
          <w:b/>
        </w:rPr>
      </w:pPr>
      <w:r w:rsidRPr="00D150A8">
        <w:rPr>
          <w:b/>
        </w:rPr>
        <w:t>Тема 8. Химия и жизнь. (</w:t>
      </w:r>
      <w:r>
        <w:rPr>
          <w:b/>
        </w:rPr>
        <w:t>2</w:t>
      </w:r>
      <w:r w:rsidRPr="00D150A8">
        <w:rPr>
          <w:b/>
        </w:rPr>
        <w:t>ч.)</w:t>
      </w:r>
      <w:r>
        <w:rPr>
          <w:b/>
        </w:rPr>
        <w:t xml:space="preserve"> </w:t>
      </w:r>
      <w:r w:rsidRPr="00D150A8"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  <w:r>
        <w:rPr>
          <w:b/>
        </w:rPr>
        <w:t xml:space="preserve"> </w:t>
      </w:r>
      <w:r w:rsidRPr="00D150A8">
        <w:t>Химия в быту.</w:t>
      </w:r>
      <w:r>
        <w:t xml:space="preserve"> </w:t>
      </w:r>
      <w:r w:rsidRPr="00D150A8">
        <w:t>Химическая промышленность и окружающая среда.</w:t>
      </w:r>
    </w:p>
    <w:p w:rsidR="00B14FC2" w:rsidRPr="00B14FC2" w:rsidRDefault="00B14FC2" w:rsidP="001126AA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  <w:r w:rsidRPr="00B14FC2">
        <w:rPr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B14FC2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B14FC2">
        <w:rPr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B14FC2" w:rsidRDefault="00B14FC2" w:rsidP="001126A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Личностными </w:t>
      </w:r>
      <w:r>
        <w:rPr>
          <w:color w:val="000000"/>
        </w:rPr>
        <w:t>результатами освоения предмета «Химия» являются следующие умения: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строить собственное целостное мировоззрение на основе изученных фактов;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осознавать потребность и готовность к самообразованию, в том числе и в рамках, самостоятельной деятельности вне школы;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оценивать поведение с точки зрения химической безопасности (тексты и задания) и жизненные ситуации с точки зрения безопасного образа жизни и сохранения здоровья;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оценивать экологический риск взаимоотношений человека и природы.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lastRenderedPageBreak/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учиться признавать противоречивость и незавершенность своих взглядов на мир, возможность их изменения;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осознавать свои интересы, находить и изучать в учебниках по разным предметам материал (из максимума), имеющий отношение к своим интересам;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использовать свои интересы для выбора индивидуальной образовательной </w:t>
      </w:r>
      <w:proofErr w:type="spellStart"/>
      <w:r w:rsidRPr="00396A17">
        <w:rPr>
          <w:color w:val="000000"/>
        </w:rPr>
        <w:t>траектории</w:t>
      </w:r>
      <w:proofErr w:type="gramStart"/>
      <w:r w:rsidRPr="00396A17">
        <w:rPr>
          <w:color w:val="000000"/>
        </w:rPr>
        <w:t>,п</w:t>
      </w:r>
      <w:proofErr w:type="gramEnd"/>
      <w:r w:rsidRPr="00396A17">
        <w:rPr>
          <w:color w:val="000000"/>
        </w:rPr>
        <w:t>отенциальной</w:t>
      </w:r>
      <w:proofErr w:type="spellEnd"/>
      <w:r w:rsidRPr="00396A17">
        <w:rPr>
          <w:color w:val="000000"/>
        </w:rPr>
        <w:t xml:space="preserve"> будущей профессии и соответствующего профильного образования;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приобретать опыт участия в делах, приносящих пользу людям;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учиться </w:t>
      </w:r>
      <w:proofErr w:type="gramStart"/>
      <w:r w:rsidRPr="00396A17">
        <w:rPr>
          <w:color w:val="000000"/>
        </w:rPr>
        <w:t>самостоятельно</w:t>
      </w:r>
      <w:proofErr w:type="gramEnd"/>
      <w:r w:rsidRPr="00396A17">
        <w:rPr>
          <w:color w:val="000000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учиться </w:t>
      </w:r>
      <w:proofErr w:type="gramStart"/>
      <w:r w:rsidRPr="00396A17">
        <w:rPr>
          <w:color w:val="000000"/>
        </w:rPr>
        <w:t>самостоятельно</w:t>
      </w:r>
      <w:proofErr w:type="gramEnd"/>
      <w:r w:rsidRPr="00396A17">
        <w:rPr>
          <w:color w:val="000000"/>
        </w:rPr>
        <w:t xml:space="preserve"> противостоять ситуациям, провоцирующим на поступки, которые угрожают безопасности и здоровью;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учиться убеждать других людей в необходимости овладения стратегией рационального природопользования;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B14FC2" w:rsidRPr="00396A17" w:rsidRDefault="00B14FC2" w:rsidP="001126A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spellStart"/>
      <w:r w:rsidRPr="00396A17">
        <w:rPr>
          <w:b/>
          <w:bCs/>
          <w:color w:val="000000"/>
        </w:rPr>
        <w:t>Метапредметными</w:t>
      </w:r>
      <w:proofErr w:type="spellEnd"/>
      <w:r w:rsidRPr="00396A17">
        <w:rPr>
          <w:b/>
          <w:bCs/>
          <w:color w:val="000000"/>
        </w:rPr>
        <w:t> </w:t>
      </w:r>
      <w:r w:rsidRPr="00396A17">
        <w:rPr>
          <w:color w:val="000000"/>
        </w:rPr>
        <w:t>результатами изучения курса «Химия» является формирование универсальных учебных действий (УУД).</w:t>
      </w:r>
    </w:p>
    <w:p w:rsidR="00B14FC2" w:rsidRPr="00B14FC2" w:rsidRDefault="00B14FC2" w:rsidP="001126A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B14FC2">
        <w:rPr>
          <w:color w:val="000000"/>
          <w:u w:val="single"/>
        </w:rPr>
        <w:t>Регулятивные УУД: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396A17">
        <w:rPr>
          <w:color w:val="000000"/>
        </w:rPr>
        <w:t>предложенных</w:t>
      </w:r>
      <w:proofErr w:type="gramEnd"/>
      <w:r w:rsidRPr="00396A17">
        <w:rPr>
          <w:color w:val="000000"/>
        </w:rPr>
        <w:t xml:space="preserve"> и искать самостоятельно средства достижения цели;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в диалоге с учителем совершенствовать самостоятельно выработанные критерии оценки;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подбирать к каждой проблеме (задаче) адекватную ей теоретическую модель;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396A17">
        <w:rPr>
          <w:color w:val="000000"/>
        </w:rPr>
        <w:t>основными</w:t>
      </w:r>
      <w:proofErr w:type="gramEnd"/>
      <w:r w:rsidRPr="00396A17">
        <w:rPr>
          <w:color w:val="000000"/>
        </w:rPr>
        <w:t xml:space="preserve"> и дополнительные средства (справочная литература, сложные приборы, компьютер);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планировать свою индивидуальную образовательную траекторию;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14FC2" w:rsidRPr="00396A17" w:rsidRDefault="00B14FC2" w:rsidP="001126AA">
      <w:pPr>
        <w:pStyle w:val="a6"/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  <w:u w:val="single"/>
        </w:rPr>
        <w:lastRenderedPageBreak/>
        <w:t>Познавательные УУД: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анализировать, сравнивать, классифицировать и обобщать факты и явления, выявлять причины и следствия простых явлений;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осуществлять сравнение, </w:t>
      </w:r>
      <w:proofErr w:type="spellStart"/>
      <w:r w:rsidRPr="00396A17">
        <w:rPr>
          <w:color w:val="000000"/>
        </w:rPr>
        <w:t>сериацию</w:t>
      </w:r>
      <w:proofErr w:type="spellEnd"/>
      <w:r w:rsidRPr="00396A17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строить классификацию на основе дихотомического деления (на основе отрицания);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строить </w:t>
      </w:r>
      <w:proofErr w:type="gramStart"/>
      <w:r w:rsidRPr="00396A17">
        <w:rPr>
          <w:color w:val="000000"/>
        </w:rPr>
        <w:t>логическое рассуждение</w:t>
      </w:r>
      <w:proofErr w:type="gramEnd"/>
      <w:r w:rsidRPr="00396A17">
        <w:rPr>
          <w:color w:val="000000"/>
        </w:rPr>
        <w:t>, включающее установление причинно-следственных связей;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создавать схематические модели с выделением существенных характеристик объекта;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составлять тезисы, различные виды планов (простых, сложных и т.п.);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преобразовывать информацию из одного вида в другой (таблицу в текст и пр.);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вычитывать все уровни текстовой информации;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материала, осуществлять логическую операцию установления </w:t>
      </w:r>
      <w:proofErr w:type="spellStart"/>
      <w:proofErr w:type="gramStart"/>
      <w:r w:rsidRPr="00396A17">
        <w:rPr>
          <w:color w:val="000000"/>
        </w:rPr>
        <w:t>родо-видовых</w:t>
      </w:r>
      <w:proofErr w:type="spellEnd"/>
      <w:proofErr w:type="gramEnd"/>
      <w:r w:rsidRPr="00396A17">
        <w:rPr>
          <w:color w:val="000000"/>
        </w:rPr>
        <w:t xml:space="preserve"> отношений, обобщать понятия – осуществлять логическую операцию перехода от понятия с меньшим объемом к понятию с большим объемом;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строить </w:t>
      </w:r>
      <w:proofErr w:type="gramStart"/>
      <w:r w:rsidRPr="00396A17">
        <w:rPr>
          <w:color w:val="000000"/>
        </w:rPr>
        <w:t>логическое рассуждение</w:t>
      </w:r>
      <w:proofErr w:type="gramEnd"/>
      <w:r w:rsidRPr="00396A17">
        <w:rPr>
          <w:color w:val="000000"/>
        </w:rPr>
        <w:t>, включающее установление причинно-следственных связей;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представлять информацию в виде конспектов, таблиц, схем, графиков;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понимая позицию другого, различать в его речи: мнение (точку зрения), доказательство (аргументы), факты и т.д.;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B14FC2" w:rsidRPr="00396A17" w:rsidRDefault="00B14FC2" w:rsidP="001126AA">
      <w:pPr>
        <w:pStyle w:val="a6"/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  <w:u w:val="single"/>
        </w:rPr>
        <w:t>Коммуникативные УУД: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отстаивая свою точку зрения, приводить аргументы, подтверждая их фактами;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proofErr w:type="spellStart"/>
      <w:r w:rsidRPr="00396A17">
        <w:rPr>
          <w:color w:val="000000"/>
        </w:rPr>
        <w:t>уиться</w:t>
      </w:r>
      <w:proofErr w:type="spellEnd"/>
      <w:r w:rsidRPr="00396A17">
        <w:rPr>
          <w:color w:val="000000"/>
        </w:rPr>
        <w:t xml:space="preserve">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понимая позицию другого, различать в его речи: мнение (точку зрения), доказательство (аргументы), факты и т.д.;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уметь взглянуть на ситуацию с иной позиции и договариваться с людьми иных позиций.</w:t>
      </w:r>
    </w:p>
    <w:p w:rsidR="00B14FC2" w:rsidRPr="00396A17" w:rsidRDefault="00B14FC2" w:rsidP="001126A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</w:t>
      </w:r>
      <w:r w:rsidRPr="00396A17">
        <w:rPr>
          <w:b/>
          <w:bCs/>
          <w:color w:val="000000"/>
        </w:rPr>
        <w:t>Предметные</w:t>
      </w:r>
      <w:r w:rsidRPr="00396A17">
        <w:rPr>
          <w:color w:val="000000"/>
        </w:rPr>
        <w:t> результаты. </w:t>
      </w:r>
      <w:proofErr w:type="gramStart"/>
      <w:r w:rsidRPr="00396A17">
        <w:rPr>
          <w:i/>
          <w:iCs/>
          <w:color w:val="000000"/>
        </w:rPr>
        <w:t>Требования</w:t>
      </w:r>
      <w:r w:rsidRPr="00396A17">
        <w:rPr>
          <w:color w:val="000000"/>
        </w:rPr>
        <w:t xml:space="preserve"> к уровню подготовки учащихся (выпускников) направлены на реализацию </w:t>
      </w:r>
      <w:proofErr w:type="spellStart"/>
      <w:r w:rsidRPr="00396A17">
        <w:rPr>
          <w:color w:val="000000"/>
        </w:rPr>
        <w:t>деятельностного</w:t>
      </w:r>
      <w:proofErr w:type="spellEnd"/>
      <w:r w:rsidRPr="00396A17">
        <w:rPr>
          <w:color w:val="000000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B14FC2" w:rsidRPr="00396A17" w:rsidRDefault="00B14FC2" w:rsidP="001126AA">
      <w:pPr>
        <w:pStyle w:val="a6"/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В результате изучения химии на базовом уровне ученик должен:  </w:t>
      </w:r>
    </w:p>
    <w:p w:rsidR="00B14FC2" w:rsidRPr="00396A17" w:rsidRDefault="00B14FC2" w:rsidP="001126AA">
      <w:pPr>
        <w:pStyle w:val="a6"/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 w:rsidRPr="00396A17">
        <w:rPr>
          <w:b/>
          <w:bCs/>
          <w:color w:val="000000"/>
        </w:rPr>
        <w:t>знать/понимать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гомология, аллотропия, изотопы, ЭО, молярные масса и объем, вещества молекулярного и немолекулярного строения, (не</w:t>
      </w:r>
      <w:proofErr w:type="gramStart"/>
      <w:r>
        <w:rPr>
          <w:color w:val="000000"/>
        </w:rPr>
        <w:t>)э</w:t>
      </w:r>
      <w:proofErr w:type="gramEnd"/>
      <w:r>
        <w:rPr>
          <w:color w:val="000000"/>
        </w:rPr>
        <w:t>лектролиты;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основные законы химии и химические теории: </w:t>
      </w:r>
      <w:proofErr w:type="gramStart"/>
      <w:r>
        <w:rPr>
          <w:color w:val="000000"/>
        </w:rPr>
        <w:t>ЗСМ, закон постоянства состава, ПЗ, теория химической связи, строения органических веществ;</w:t>
      </w:r>
      <w:proofErr w:type="gramEnd"/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важнейшие вещества и материалы: серная, соляная, азотная и уксусная кислоты,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металлы и их сплавы, щелочи, аммиак, минеральные удобрения.</w:t>
      </w:r>
      <w:proofErr w:type="gramEnd"/>
    </w:p>
    <w:p w:rsidR="00B14FC2" w:rsidRPr="00396A17" w:rsidRDefault="00B14FC2" w:rsidP="001126AA">
      <w:pPr>
        <w:pStyle w:val="a6"/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 w:rsidRPr="00396A17">
        <w:rPr>
          <w:b/>
          <w:bCs/>
          <w:color w:val="000000"/>
        </w:rPr>
        <w:t>уметь: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называть изученные вещества по «тривиальной» или международной номенклатуре;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определять: валентность и степень окисления химических элементов в веществах, тип химической связи в соединениях, заряд иона, характер среды в водном растворе неорганического вещества, окислитель/восстановитель, принадлежность веществ к определенному классу;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>характеризовать: элементы малых периодов по из положению в ПС, общие химические свойства металлов, неметаллов, основных классов неорганических и органических веществ, строение и химические свойства изученных органических веществ;</w:t>
      </w:r>
      <w:proofErr w:type="gramEnd"/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объяснять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 различных факторов;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выполнять химический эксперимент по распознаванию важнейших органических и неорганических веществ;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проводить самостоятельный поиск химической  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представления в различных формах.</w:t>
      </w:r>
    </w:p>
    <w:p w:rsidR="00B14FC2" w:rsidRDefault="00B14FC2" w:rsidP="001126AA">
      <w:pPr>
        <w:shd w:val="clear" w:color="auto" w:fill="FFFFFF"/>
        <w:ind w:left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 объяснения химических явлений, происходящих в природе, быту и на производстве;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определения возможности протекания химических  превращений в различных условиях и оценки их последствий;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экологически грамотного поведения в окружающей среде;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 оценки влияния химического загрязнения окружающей среды на организм человека и другие живые организмы;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 безопасного обращения с горючими и токсичными веществами, лабораторным  оборудованием;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 приготовления растворов заданной концентрации в быту и на производстве;</w:t>
      </w:r>
    </w:p>
    <w:p w:rsidR="00B14FC2" w:rsidRPr="00396A17" w:rsidRDefault="00B14FC2" w:rsidP="001126AA">
      <w:pPr>
        <w:pStyle w:val="a6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 xml:space="preserve"> критической оценки достоверности химической информации, поступающей из разных источников.</w:t>
      </w:r>
    </w:p>
    <w:p w:rsidR="00B14FC2" w:rsidRPr="00396A17" w:rsidRDefault="00B14FC2" w:rsidP="001126AA">
      <w:pPr>
        <w:pStyle w:val="a6"/>
        <w:shd w:val="clear" w:color="auto" w:fill="FFFFFF"/>
        <w:ind w:left="567" w:right="-426"/>
        <w:jc w:val="both"/>
        <w:rPr>
          <w:rFonts w:ascii="Arial" w:hAnsi="Arial" w:cs="Arial"/>
          <w:color w:val="000000"/>
        </w:rPr>
      </w:pPr>
      <w:r w:rsidRPr="00396A17">
        <w:rPr>
          <w:color w:val="000000"/>
        </w:rPr>
        <w:t>Программа предусматривает формирование у учащихся </w:t>
      </w:r>
      <w:proofErr w:type="spellStart"/>
      <w:r w:rsidRPr="00396A17">
        <w:rPr>
          <w:iCs/>
          <w:color w:val="000000"/>
        </w:rPr>
        <w:t>общеучебных</w:t>
      </w:r>
      <w:proofErr w:type="spellEnd"/>
      <w:r w:rsidRPr="00396A17">
        <w:rPr>
          <w:iCs/>
          <w:color w:val="000000"/>
        </w:rPr>
        <w:t xml:space="preserve"> умений и навыков, универсальных способов деятельности и ключевых  компетенций:  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right="-426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right="-426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использование элементов причинно – следственного и структурно - функционального анализа;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right="-426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определение сущностных характеристик изучаемого объекта;</w:t>
      </w:r>
    </w:p>
    <w:p w:rsidR="00B14FC2" w:rsidRDefault="00B14FC2" w:rsidP="001126AA">
      <w:pPr>
        <w:numPr>
          <w:ilvl w:val="0"/>
          <w:numId w:val="2"/>
        </w:numPr>
        <w:shd w:val="clear" w:color="auto" w:fill="FFFFFF"/>
        <w:ind w:left="0" w:right="-426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умение развёрнуто обосновывать суждения, давать определения, проводить доказательства;</w:t>
      </w:r>
    </w:p>
    <w:p w:rsidR="0097240B" w:rsidRPr="000539AB" w:rsidRDefault="00B14FC2" w:rsidP="001126AA">
      <w:pPr>
        <w:numPr>
          <w:ilvl w:val="0"/>
          <w:numId w:val="2"/>
        </w:numPr>
        <w:shd w:val="clear" w:color="auto" w:fill="FFFFFF"/>
        <w:ind w:left="0" w:right="-426"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оценивание и корректировка своего поведения в окружающем мире.  </w:t>
      </w:r>
    </w:p>
    <w:p w:rsidR="00A25439" w:rsidRDefault="00AC259D" w:rsidP="00112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0179" w:type="dxa"/>
        <w:jc w:val="center"/>
        <w:tblInd w:w="-5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535"/>
        <w:gridCol w:w="4430"/>
        <w:gridCol w:w="1152"/>
        <w:gridCol w:w="1940"/>
        <w:gridCol w:w="2122"/>
      </w:tblGrid>
      <w:tr w:rsidR="00AC259D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C259D" w:rsidRDefault="00AC259D" w:rsidP="001126AA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eastAsia="zh-CN" w:bidi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lang w:eastAsia="zh-CN" w:bidi="ru-RU"/>
              </w:rPr>
              <w:t>п</w:t>
            </w:r>
            <w:proofErr w:type="spellEnd"/>
            <w:proofErr w:type="gramEnd"/>
            <w:r>
              <w:rPr>
                <w:lang w:eastAsia="zh-CN" w:bidi="ru-RU"/>
              </w:rPr>
              <w:t>/</w:t>
            </w:r>
            <w:proofErr w:type="spellStart"/>
            <w:r>
              <w:rPr>
                <w:lang w:eastAsia="zh-CN" w:bidi="ru-RU"/>
              </w:rPr>
              <w:t>п</w:t>
            </w:r>
            <w:proofErr w:type="spellEnd"/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C259D" w:rsidRDefault="00AC259D" w:rsidP="001126AA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eastAsia="zh-CN" w:bidi="ru-RU"/>
              </w:rPr>
              <w:t>Название темы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C259D" w:rsidRDefault="00AC259D" w:rsidP="001126AA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eastAsia="zh-CN" w:bidi="ru-RU"/>
              </w:rPr>
              <w:t>Кол-во часов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C259D" w:rsidRDefault="00AC259D" w:rsidP="001126AA">
            <w:pPr>
              <w:suppressAutoHyphens/>
              <w:jc w:val="center"/>
              <w:rPr>
                <w:bCs/>
                <w:lang w:eastAsia="zh-CN" w:bidi="ru-RU"/>
              </w:rPr>
            </w:pPr>
            <w:r>
              <w:rPr>
                <w:lang w:eastAsia="zh-CN" w:bidi="ru-RU"/>
              </w:rPr>
              <w:t>Контрольные работы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C259D" w:rsidRDefault="00AC259D" w:rsidP="001126AA">
            <w:pPr>
              <w:suppressAutoHyphens/>
              <w:jc w:val="center"/>
              <w:rPr>
                <w:bCs/>
                <w:lang w:eastAsia="zh-CN" w:bidi="ru-RU"/>
              </w:rPr>
            </w:pPr>
            <w:r>
              <w:rPr>
                <w:lang w:eastAsia="zh-CN" w:bidi="ru-RU"/>
              </w:rPr>
              <w:t>Практическая часть</w:t>
            </w:r>
          </w:p>
        </w:tc>
      </w:tr>
      <w:tr w:rsidR="00A25439" w:rsidTr="00286028">
        <w:trPr>
          <w:jc w:val="center"/>
        </w:trPr>
        <w:tc>
          <w:tcPr>
            <w:tcW w:w="101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25439" w:rsidRPr="00A25439" w:rsidRDefault="00A25439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10 класс</w:t>
            </w:r>
          </w:p>
        </w:tc>
      </w:tr>
      <w:tr w:rsidR="00AC259D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AC259D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Pr="00F42005" w:rsidRDefault="00F42005" w:rsidP="001126AA">
            <w:pPr>
              <w:suppressAutoHyphens/>
              <w:snapToGrid w:val="0"/>
              <w:rPr>
                <w:bCs/>
                <w:lang w:eastAsia="zh-CN"/>
              </w:rPr>
            </w:pPr>
            <w:r w:rsidRPr="00F42005">
              <w:rPr>
                <w:bCs/>
                <w:color w:val="000000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AC259D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C259D" w:rsidRDefault="00AC259D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C259D" w:rsidRDefault="00AC259D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0539AB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Углеводороды 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14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39AB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0539AB" w:rsidTr="00A25439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Pr="000539AB" w:rsidRDefault="000539AB" w:rsidP="001126AA">
            <w:pPr>
              <w:suppressAutoHyphens/>
              <w:snapToGrid w:val="0"/>
              <w:rPr>
                <w:bCs/>
                <w:color w:val="000000"/>
              </w:rPr>
            </w:pPr>
            <w:r w:rsidRPr="000539AB">
              <w:rPr>
                <w:bCs/>
                <w:color w:val="000000"/>
              </w:rPr>
              <w:t>Кислородсодержащие органические соединения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39AB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</w:tr>
      <w:tr w:rsidR="000539AB" w:rsidTr="00A25439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Pr="000539AB" w:rsidRDefault="000539AB" w:rsidP="001126AA">
            <w:pPr>
              <w:spacing w:before="100" w:before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Азот</w:t>
            </w:r>
            <w:r w:rsidRPr="000539AB">
              <w:rPr>
                <w:bCs/>
                <w:color w:val="000000"/>
              </w:rPr>
              <w:t>содержащие органические соединения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539AB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C259D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0539AB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0539AB" w:rsidP="001126AA">
            <w:pPr>
              <w:spacing w:before="100" w:before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Химия </w:t>
            </w:r>
            <w:r w:rsidR="00AC259D">
              <w:rPr>
                <w:bCs/>
                <w:color w:val="000000"/>
              </w:rPr>
              <w:t>полимер</w:t>
            </w:r>
            <w:r>
              <w:rPr>
                <w:bCs/>
                <w:color w:val="000000"/>
              </w:rPr>
              <w:t>ов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0539AB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Default="00AC259D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C259D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AC259D" w:rsidRP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C259D" w:rsidRPr="00A25439" w:rsidRDefault="00AC259D" w:rsidP="001126AA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Pr="00A25439" w:rsidRDefault="00AC259D" w:rsidP="001126AA">
            <w:pPr>
              <w:suppressAutoHyphens/>
              <w:rPr>
                <w:b/>
                <w:bCs/>
                <w:lang w:eastAsia="zh-CN"/>
              </w:rPr>
            </w:pPr>
            <w:r w:rsidRPr="00A25439">
              <w:rPr>
                <w:b/>
                <w:lang w:eastAsia="zh-CN" w:bidi="ru-RU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Pr="00A25439" w:rsidRDefault="00AC259D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3</w:t>
            </w:r>
            <w:r w:rsidR="00D6534A" w:rsidRPr="00A25439">
              <w:rPr>
                <w:b/>
                <w:bCs/>
                <w:lang w:eastAsia="zh-C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AC259D" w:rsidRPr="00A25439" w:rsidRDefault="00AC259D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C259D" w:rsidRPr="00A25439" w:rsidRDefault="00D6534A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5</w:t>
            </w:r>
          </w:p>
        </w:tc>
      </w:tr>
      <w:tr w:rsidR="00A25439" w:rsidTr="00286028">
        <w:trPr>
          <w:jc w:val="center"/>
        </w:trPr>
        <w:tc>
          <w:tcPr>
            <w:tcW w:w="101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Pr="00A25439" w:rsidRDefault="00A25439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11 класс</w:t>
            </w: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rPr>
                <w:lang w:eastAsia="zh-CN" w:bidi="ru-RU"/>
              </w:rPr>
            </w:pPr>
            <w:r w:rsidRPr="00947AD0">
              <w:t>Важнейшие химические понятия и законы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rPr>
                <w:lang w:eastAsia="zh-CN" w:bidi="ru-RU"/>
              </w:rPr>
            </w:pPr>
            <w:r w:rsidRPr="00947AD0">
              <w:t>Строение вещества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rPr>
                <w:lang w:eastAsia="zh-CN" w:bidi="ru-RU"/>
              </w:rPr>
            </w:pPr>
            <w:r w:rsidRPr="00947AD0">
              <w:t>Химические реакции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rPr>
                <w:lang w:eastAsia="zh-CN" w:bidi="ru-RU"/>
              </w:rPr>
            </w:pPr>
            <w:r w:rsidRPr="00947AD0">
              <w:t>Растворы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947AD0" w:rsidRDefault="00A25439" w:rsidP="001126AA">
            <w:pPr>
              <w:suppressAutoHyphens/>
            </w:pPr>
            <w:r w:rsidRPr="00947AD0">
              <w:t>Электрохимические реакции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947AD0" w:rsidRDefault="00A25439" w:rsidP="001126AA">
            <w:pPr>
              <w:suppressAutoHyphens/>
            </w:pPr>
            <w:r w:rsidRPr="00947AD0">
              <w:t>Металлы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7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947AD0" w:rsidRDefault="00A25439" w:rsidP="001126AA">
            <w:pPr>
              <w:suppressAutoHyphens/>
            </w:pPr>
            <w:r w:rsidRPr="00947AD0">
              <w:t>Неметаллы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</w:tr>
      <w:tr w:rsid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8</w:t>
            </w: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947AD0" w:rsidRDefault="00A25439" w:rsidP="001126AA">
            <w:pPr>
              <w:suppressAutoHyphens/>
            </w:pPr>
            <w:r w:rsidRPr="00947AD0">
              <w:t>Химия и жизнь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Default="00A25439" w:rsidP="001126AA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A25439" w:rsidRPr="00A25439" w:rsidTr="000539AB">
        <w:trPr>
          <w:jc w:val="center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A25439" w:rsidRDefault="00A25439" w:rsidP="001126AA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4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A25439" w:rsidRDefault="00A25439" w:rsidP="001126AA">
            <w:pPr>
              <w:suppressAutoHyphens/>
              <w:rPr>
                <w:b/>
              </w:rPr>
            </w:pPr>
            <w:r w:rsidRPr="00A25439">
              <w:rPr>
                <w:b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A25439" w:rsidRDefault="00A25439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33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A25439" w:rsidRPr="00A25439" w:rsidRDefault="00A25439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25439" w:rsidRPr="00A25439" w:rsidRDefault="00A25439" w:rsidP="001126AA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A25439">
              <w:rPr>
                <w:b/>
                <w:bCs/>
                <w:lang w:eastAsia="zh-CN"/>
              </w:rPr>
              <w:t>3</w:t>
            </w:r>
          </w:p>
        </w:tc>
      </w:tr>
    </w:tbl>
    <w:p w:rsidR="008C40B3" w:rsidRDefault="008C40B3" w:rsidP="001126AA">
      <w:pPr>
        <w:jc w:val="center"/>
        <w:rPr>
          <w:b/>
          <w:sz w:val="28"/>
          <w:szCs w:val="28"/>
        </w:rPr>
      </w:pPr>
    </w:p>
    <w:p w:rsidR="00D6534A" w:rsidRDefault="00D6534A" w:rsidP="00112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126AA" w:rsidRPr="002A2A22" w:rsidRDefault="001126AA" w:rsidP="008C4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pPr w:leftFromText="180" w:rightFromText="180" w:bottomFromText="160" w:vertAnchor="text" w:horzAnchor="margin" w:tblpXSpec="center" w:tblpY="412"/>
        <w:tblW w:w="146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70"/>
        <w:gridCol w:w="10065"/>
        <w:gridCol w:w="1275"/>
        <w:gridCol w:w="1329"/>
        <w:gridCol w:w="1280"/>
      </w:tblGrid>
      <w:tr w:rsidR="002A2A22" w:rsidTr="00B45968">
        <w:trPr>
          <w:trHeight w:val="69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A2A22" w:rsidRDefault="002A2A22" w:rsidP="008C40B3">
            <w:pPr>
              <w:suppressAutoHyphens/>
              <w:jc w:val="center"/>
              <w:rPr>
                <w:lang w:eastAsia="zh-CN"/>
              </w:rPr>
            </w:pPr>
            <w:r>
              <w:rPr>
                <w:lang w:val="uk-UA" w:eastAsia="zh-CN" w:bidi="ru-RU"/>
              </w:rPr>
              <w:t>№</w:t>
            </w:r>
          </w:p>
          <w:p w:rsidR="002A2A22" w:rsidRDefault="002A2A22" w:rsidP="008C40B3">
            <w:pPr>
              <w:suppressAutoHyphens/>
              <w:jc w:val="center"/>
              <w:rPr>
                <w:lang w:eastAsia="zh-CN"/>
              </w:rPr>
            </w:pPr>
            <w:r>
              <w:rPr>
                <w:lang w:val="uk-UA" w:eastAsia="zh-CN" w:bidi="ru-RU"/>
              </w:rPr>
              <w:t>п/п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8C40B3">
            <w:pPr>
              <w:suppressAutoHyphens/>
              <w:jc w:val="center"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 xml:space="preserve">Тема </w:t>
            </w:r>
            <w:proofErr w:type="spellStart"/>
            <w:r>
              <w:rPr>
                <w:lang w:val="uk-UA" w:eastAsia="zh-CN" w:bidi="ru-RU"/>
              </w:rPr>
              <w:t>урока</w:t>
            </w:r>
            <w:proofErr w:type="spellEnd"/>
            <w:r>
              <w:rPr>
                <w:lang w:val="uk-UA" w:eastAsia="zh-CN"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8C40B3">
            <w:pPr>
              <w:suppressAutoHyphens/>
              <w:jc w:val="center"/>
              <w:rPr>
                <w:lang w:val="uk-UA" w:eastAsia="zh-CN" w:bidi="ru-RU"/>
              </w:rPr>
            </w:pPr>
            <w:proofErr w:type="spellStart"/>
            <w:r>
              <w:rPr>
                <w:lang w:val="uk-UA" w:eastAsia="zh-CN" w:bidi="ru-RU"/>
              </w:rPr>
              <w:t>Кол-во</w:t>
            </w:r>
            <w:proofErr w:type="spellEnd"/>
            <w:r>
              <w:rPr>
                <w:lang w:val="uk-UA" w:eastAsia="zh-CN" w:bidi="ru-RU"/>
              </w:rPr>
              <w:t xml:space="preserve"> </w:t>
            </w:r>
            <w:proofErr w:type="spellStart"/>
            <w:r>
              <w:rPr>
                <w:lang w:val="uk-UA" w:eastAsia="zh-CN" w:bidi="ru-RU"/>
              </w:rPr>
              <w:t>часов</w:t>
            </w:r>
            <w:proofErr w:type="spellEnd"/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A2A22" w:rsidRDefault="002A2A22" w:rsidP="008C40B3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Дата</w:t>
            </w:r>
          </w:p>
          <w:p w:rsidR="002A2A22" w:rsidRDefault="002A2A22" w:rsidP="008C40B3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A22" w:rsidRDefault="002A2A22" w:rsidP="008C40B3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Дата</w:t>
            </w:r>
          </w:p>
          <w:p w:rsidR="002A2A22" w:rsidRDefault="002A2A22" w:rsidP="008C40B3">
            <w:pPr>
              <w:suppressAutoHyphens/>
              <w:jc w:val="center"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факт</w:t>
            </w:r>
          </w:p>
        </w:tc>
      </w:tr>
      <w:tr w:rsidR="002A2A22" w:rsidRPr="00E45E34" w:rsidTr="00B45968">
        <w:trPr>
          <w:trHeight w:val="28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Pr="00E45E34" w:rsidRDefault="002A2A22" w:rsidP="008C40B3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Pr="00E45E34" w:rsidRDefault="00F42005" w:rsidP="00B45968">
            <w:pPr>
              <w:rPr>
                <w:b/>
              </w:rPr>
            </w:pPr>
            <w:r w:rsidRPr="00FF3586">
              <w:rPr>
                <w:b/>
                <w:bCs/>
                <w:color w:val="000000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Pr="00E45E34" w:rsidRDefault="002A2A22" w:rsidP="00B45968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E45E34">
              <w:rPr>
                <w:b/>
                <w:bCs/>
                <w:lang w:eastAsia="zh-CN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</w:tr>
      <w:tr w:rsidR="002A2A22" w:rsidTr="00B45968">
        <w:trPr>
          <w:trHeight w:val="26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bCs/>
                <w:lang w:eastAsia="zh-CN"/>
              </w:rPr>
            </w:pPr>
            <w:r>
              <w:rPr>
                <w:lang w:val="uk-UA" w:eastAsia="zh-CN" w:bidi="ru-RU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Органическая химия. Теория строения органических соединений А. М. Бутлерова.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Электронная природа химических связей в органических соединениях. Классификация органических соединений.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RPr="00E45E34" w:rsidTr="00B45968">
        <w:trPr>
          <w:trHeight w:val="27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Pr="00F42005" w:rsidRDefault="00F42005" w:rsidP="00B45968">
            <w:pPr>
              <w:rPr>
                <w:b/>
              </w:rPr>
            </w:pPr>
            <w:r w:rsidRPr="00F42005">
              <w:rPr>
                <w:b/>
                <w:bCs/>
                <w:color w:val="000000"/>
              </w:rPr>
              <w:t>Углеводороды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Pr="00E45E34" w:rsidRDefault="00F42005" w:rsidP="00B45968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2A2A22" w:rsidRPr="00E45E34">
              <w:rPr>
                <w:b/>
                <w:bCs/>
                <w:lang w:eastAsia="zh-CN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</w:tr>
      <w:tr w:rsidR="002A2A22" w:rsidTr="00B45968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lastRenderedPageBreak/>
              <w:t>3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Электронное и пространственное строение </w:t>
            </w:r>
            <w:proofErr w:type="spellStart"/>
            <w:r>
              <w:t>алканов</w:t>
            </w:r>
            <w:proofErr w:type="spellEnd"/>
            <w:r>
              <w:t xml:space="preserve">, гомологический ряд. Номенклатура и изомерия.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7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Физические и химические свойства </w:t>
            </w:r>
            <w:proofErr w:type="spellStart"/>
            <w:r>
              <w:t>алканов</w:t>
            </w:r>
            <w:proofErr w:type="spellEnd"/>
            <w:r>
              <w:t xml:space="preserve">. Получение и применение </w:t>
            </w:r>
            <w:proofErr w:type="spellStart"/>
            <w:r>
              <w:t>алканов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8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proofErr w:type="spellStart"/>
            <w:r>
              <w:t>Циклоалканы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Практическая работа №1 " Качественное определение углерода и водорода в органических веществах".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83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proofErr w:type="spellStart"/>
            <w:r>
              <w:t>Алкены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7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Практическая работа №2 "Получение этилена и изучение его свойств"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77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9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proofErr w:type="spellStart"/>
            <w:r>
              <w:t>Алкадиены</w:t>
            </w:r>
            <w:proofErr w:type="spellEnd"/>
            <w:r>
              <w:t xml:space="preserve"> Природный каучук.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6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proofErr w:type="spellStart"/>
            <w:r>
              <w:t>Алкины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6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Арены. Бензол.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12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Гомологи бензола.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2A2A22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4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13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Природные источники углеводородов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48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14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Переработка нефти.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3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15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Генетическая связь между классами углеводородов.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4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16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Контрольная работа №1</w:t>
            </w:r>
            <w:r w:rsidR="00E45E34">
              <w:t xml:space="preserve"> </w:t>
            </w:r>
            <w:r>
              <w:t xml:space="preserve"> "</w:t>
            </w:r>
            <w:r w:rsidR="00E45E34">
              <w:t>Углеводороды</w:t>
            </w:r>
            <w:r>
              <w:t>"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RPr="00E45E34" w:rsidTr="00B45968">
        <w:trPr>
          <w:trHeight w:val="247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Pr="00F42005" w:rsidRDefault="00F42005" w:rsidP="00B45968">
            <w:pPr>
              <w:rPr>
                <w:b/>
              </w:rPr>
            </w:pPr>
            <w:r w:rsidRPr="00F42005">
              <w:rPr>
                <w:b/>
                <w:bCs/>
                <w:color w:val="000000"/>
              </w:rPr>
              <w:t>Кислородсодержащие органические соединения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Pr="00E45E34" w:rsidRDefault="00F42005" w:rsidP="00B45968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</w:tr>
      <w:tr w:rsidR="002A2A22" w:rsidTr="00B45968">
        <w:trPr>
          <w:trHeight w:val="23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17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Одноатомные предельные спирты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27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18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Получение и применение спиртов.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8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19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Многоатомные спирт</w:t>
            </w:r>
            <w:r w:rsidR="00E45E34">
              <w:t>ы</w:t>
            </w:r>
            <w:r>
              <w:t xml:space="preserve">. Фенолы.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7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20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Альдегиды</w:t>
            </w:r>
            <w:r w:rsidR="00E45E34">
              <w:t xml:space="preserve"> и кетоны</w:t>
            </w:r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6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21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Одноосновные предельные карбоновые кислоты.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2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22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Практическая работа №3 "Получение </w:t>
            </w:r>
            <w:r w:rsidR="00E45E34" w:rsidRPr="00FF3586">
              <w:t xml:space="preserve"> уксусной</w:t>
            </w:r>
            <w:r w:rsidR="00E45E34">
              <w:t xml:space="preserve"> кислоты и изучение ее свойств </w:t>
            </w:r>
            <w:r>
              <w:t>"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Сложные эфиры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Жиры. Моющие средства</w:t>
            </w:r>
            <w:r w:rsidR="00E45E34"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6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Глюкоза.  Сахароза.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Крахмал.  Целлюлоза 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7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E45E34" w:rsidP="00B45968">
            <w:r>
              <w:t xml:space="preserve">Практическая работа №4 </w:t>
            </w:r>
            <w:r w:rsidR="002A2A22">
              <w:t>"Решение экспериментальных задач на получение и распознавание органических веществ".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RPr="00E45E34" w:rsidTr="00B45968">
        <w:trPr>
          <w:trHeight w:val="25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Pr="00F42005" w:rsidRDefault="00F42005" w:rsidP="00B45968">
            <w:pPr>
              <w:rPr>
                <w:b/>
                <w:bCs/>
                <w:color w:val="000000"/>
              </w:rPr>
            </w:pPr>
            <w:r w:rsidRPr="00F42005">
              <w:rPr>
                <w:b/>
                <w:bCs/>
                <w:color w:val="000000"/>
              </w:rPr>
              <w:t>Азотсодержащие органические соединения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Pr="00E45E34" w:rsidRDefault="00F42005" w:rsidP="00B45968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</w:tr>
      <w:tr w:rsidR="002A2A22" w:rsidTr="00B45968">
        <w:trPr>
          <w:trHeight w:val="256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</w:t>
            </w:r>
            <w:r w:rsidR="00E45E34">
              <w:rPr>
                <w:lang w:val="uk-UA" w:eastAsia="zh-CN" w:bidi="ru-RU"/>
              </w:rPr>
              <w:t>8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Амины.  Аминокислоты.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51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E45E34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29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>Белки</w:t>
            </w:r>
            <w:r w:rsidR="00E45E34"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35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  <w:r w:rsidR="00E45E34">
              <w:rPr>
                <w:lang w:val="uk-UA" w:eastAsia="zh-CN" w:bidi="ru-RU"/>
              </w:rPr>
              <w:t>0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E45E34" w:rsidP="00B45968">
            <w:r>
              <w:t>А</w:t>
            </w:r>
            <w:r w:rsidR="002A2A22">
              <w:t>зотосодержащи</w:t>
            </w:r>
            <w:r>
              <w:t>е</w:t>
            </w:r>
            <w:r w:rsidR="002A2A22">
              <w:t xml:space="preserve"> гетероциклически</w:t>
            </w:r>
            <w:r>
              <w:t>е</w:t>
            </w:r>
            <w:r w:rsidR="002A2A22">
              <w:t xml:space="preserve"> соединения.  Химия и здоровье человека.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RPr="00E45E34" w:rsidTr="00B45968">
        <w:trPr>
          <w:trHeight w:val="248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rPr>
                <w:b/>
                <w:lang w:val="uk-UA" w:eastAsia="zh-CN" w:bidi="ru-RU"/>
              </w:rPr>
            </w:pP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Pr="00E45E34" w:rsidRDefault="00F42005" w:rsidP="00B45968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Химия</w:t>
            </w:r>
            <w:r w:rsidR="002A2A22" w:rsidRPr="00E45E34">
              <w:rPr>
                <w:b/>
                <w:bCs/>
                <w:color w:val="000000"/>
              </w:rPr>
              <w:t xml:space="preserve"> полимер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Pr="00E45E34" w:rsidRDefault="00F42005" w:rsidP="00B45968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Pr="00E45E34" w:rsidRDefault="002A2A22" w:rsidP="00B45968">
            <w:pPr>
              <w:suppressAutoHyphens/>
              <w:snapToGrid w:val="0"/>
              <w:rPr>
                <w:b/>
                <w:bCs/>
                <w:lang w:eastAsia="zh-CN"/>
              </w:rPr>
            </w:pPr>
          </w:p>
        </w:tc>
      </w:tr>
      <w:tr w:rsidR="002A2A22" w:rsidTr="00B45968">
        <w:trPr>
          <w:trHeight w:val="238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  <w:r w:rsidR="00E45E34">
              <w:rPr>
                <w:lang w:val="uk-UA" w:eastAsia="zh-CN" w:bidi="ru-RU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Понятие о высокомолекулярных соединениях. </w:t>
            </w:r>
            <w:r w:rsidR="00E45E34">
              <w:t xml:space="preserve"> Их к</w:t>
            </w:r>
            <w:r>
              <w:t>лассификация</w:t>
            </w:r>
            <w:r w:rsidR="00E45E34">
              <w:t>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42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  <w:r w:rsidR="00E45E34">
              <w:rPr>
                <w:lang w:val="uk-UA" w:eastAsia="zh-CN" w:bidi="ru-RU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E45E34" w:rsidP="00B45968">
            <w:r>
              <w:t>Практическая работа №</w:t>
            </w:r>
            <w:r w:rsidR="008E0742">
              <w:t>5</w:t>
            </w:r>
            <w:r w:rsidR="002A2A22">
              <w:t xml:space="preserve"> "Распознавание пластмасс и волокон"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505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lastRenderedPageBreak/>
              <w:t>3</w:t>
            </w:r>
            <w:r w:rsidR="00E45E34">
              <w:rPr>
                <w:lang w:val="uk-UA" w:eastAsia="zh-CN" w:bidi="ru-RU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8E0742" w:rsidP="00B45968">
            <w:r>
              <w:t>Контрольная работа №2</w:t>
            </w:r>
            <w:r w:rsidR="002A2A22">
              <w:t xml:space="preserve"> "</w:t>
            </w:r>
            <w:r w:rsidR="00E45E34">
              <w:t>Кислоро</w:t>
            </w:r>
            <w:proofErr w:type="gramStart"/>
            <w:r w:rsidR="00E45E34">
              <w:t>д-</w:t>
            </w:r>
            <w:proofErr w:type="gramEnd"/>
            <w:r w:rsidR="002A2A22">
              <w:t xml:space="preserve"> и а</w:t>
            </w:r>
            <w:r w:rsidR="00E45E34">
              <w:t>зот</w:t>
            </w:r>
            <w:r w:rsidR="002A2A22">
              <w:t xml:space="preserve">содержащие </w:t>
            </w:r>
            <w:r w:rsidR="00E45E34">
              <w:t>орган</w:t>
            </w:r>
            <w:r w:rsidR="002A2A22">
              <w:t>ические соединения"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  <w:tr w:rsidR="002A2A22" w:rsidTr="00B45968">
        <w:trPr>
          <w:trHeight w:val="23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A2A22" w:rsidRDefault="002A2A22" w:rsidP="00B45968">
            <w:pPr>
              <w:suppressAutoHyphens/>
              <w:rPr>
                <w:lang w:val="uk-UA" w:eastAsia="zh-CN" w:bidi="ru-RU"/>
              </w:rPr>
            </w:pPr>
            <w:r>
              <w:rPr>
                <w:lang w:val="uk-UA" w:eastAsia="zh-CN" w:bidi="ru-RU"/>
              </w:rPr>
              <w:t>3</w:t>
            </w:r>
            <w:r w:rsidR="00E45E34">
              <w:rPr>
                <w:lang w:val="uk-UA" w:eastAsia="zh-CN" w:bidi="ru-RU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A22" w:rsidRDefault="002A2A22" w:rsidP="00B45968">
            <w:r>
              <w:t xml:space="preserve"> Органическая химия, человек и природа.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A2A22" w:rsidRDefault="00E45E34" w:rsidP="00B45968">
            <w:pPr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A2A22" w:rsidRDefault="002A2A22" w:rsidP="00B45968">
            <w:pPr>
              <w:suppressAutoHyphens/>
              <w:snapToGrid w:val="0"/>
              <w:rPr>
                <w:bCs/>
                <w:lang w:eastAsia="zh-CN"/>
              </w:rPr>
            </w:pPr>
          </w:p>
        </w:tc>
      </w:tr>
    </w:tbl>
    <w:p w:rsidR="00A25439" w:rsidRDefault="00A25439" w:rsidP="00A25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065"/>
        <w:gridCol w:w="1275"/>
        <w:gridCol w:w="1276"/>
        <w:gridCol w:w="1276"/>
      </w:tblGrid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 xml:space="preserve">№ </w:t>
            </w:r>
            <w:proofErr w:type="spellStart"/>
            <w:proofErr w:type="gramStart"/>
            <w:r w:rsidRPr="00442DED">
              <w:rPr>
                <w:b/>
              </w:rPr>
              <w:t>п</w:t>
            </w:r>
            <w:proofErr w:type="spellEnd"/>
            <w:proofErr w:type="gramEnd"/>
            <w:r w:rsidRPr="00442DED">
              <w:rPr>
                <w:b/>
              </w:rPr>
              <w:t>/</w:t>
            </w:r>
            <w:proofErr w:type="spellStart"/>
            <w:r w:rsidRPr="00442DED">
              <w:rPr>
                <w:b/>
              </w:rPr>
              <w:t>п</w:t>
            </w:r>
            <w:proofErr w:type="spellEnd"/>
          </w:p>
        </w:tc>
        <w:tc>
          <w:tcPr>
            <w:tcW w:w="1006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Дата план</w:t>
            </w:r>
          </w:p>
        </w:tc>
        <w:tc>
          <w:tcPr>
            <w:tcW w:w="1276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Дата факт</w:t>
            </w: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pPr>
              <w:rPr>
                <w:b/>
              </w:rPr>
            </w:pPr>
            <w:r w:rsidRPr="00442DED">
              <w:rPr>
                <w:b/>
              </w:rPr>
              <w:t xml:space="preserve">Тема 1. Важнейшие химические понятия и законы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4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 </w:t>
            </w:r>
            <w:r w:rsidRPr="00442DED">
              <w:t xml:space="preserve">Атом. Химический элемент. Изотопы.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Закон сохранения массы и энергии в химии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Периодический закон. Распределение электронов в атомах элементов малых и больших периодов.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Валентность и валентные возможности атомов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2. Строение вещества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2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Основные виды химической связи.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Строение кристаллов. Кристаллические решетки.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3. Химические реакции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4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Классификация химических реакций. Окислительно-восстановительные реакции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Тепловой эффект химических реакций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Скорость химических реакций Катализ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Химическое равновесие и способы его смещения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4. Растворы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6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 xml:space="preserve">Дисперсные системы и растворы. Способы выражения концентрации растворов.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Электролитическая диссоциация. Водородный показатель.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Реакц</w:t>
            </w:r>
            <w:proofErr w:type="gramStart"/>
            <w:r w:rsidRPr="00442DED">
              <w:t>ии  ио</w:t>
            </w:r>
            <w:proofErr w:type="gramEnd"/>
            <w:r w:rsidRPr="00442DED">
              <w:t>нного обмена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Гидролиз органических и неорганических соединений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22531E" w:rsidRDefault="00B45968" w:rsidP="00286028">
            <w:pPr>
              <w:rPr>
                <w:b/>
              </w:rPr>
            </w:pPr>
            <w:r w:rsidRPr="00442DED">
              <w:rPr>
                <w:b/>
              </w:rPr>
              <w:t>Практическая работа №1 Приготовление растворов с заданной молярной концентрацией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>Контрольная работа №1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>Тема «Электрохимические реакции»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3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Химические источники  тока. Ряд стандартных электродных потенциалов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Коррозия металлов и ее предупреждение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Электролиз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6. Металлы.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6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 xml:space="preserve">Общая характеристика металлов 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Обзор металлических элементов А-групп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 xml:space="preserve">Общий обзор металлических элементов </w:t>
            </w:r>
            <w:proofErr w:type="spellStart"/>
            <w:r w:rsidRPr="00442DED">
              <w:t>Б-групп</w:t>
            </w:r>
            <w:proofErr w:type="spellEnd"/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Сплавы металлов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 xml:space="preserve">Оксиды и </w:t>
            </w:r>
            <w:proofErr w:type="spellStart"/>
            <w:r w:rsidRPr="00442DED">
              <w:t>гидроксиды</w:t>
            </w:r>
            <w:proofErr w:type="spellEnd"/>
            <w:r w:rsidRPr="00442DED">
              <w:t xml:space="preserve"> металлов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pPr>
              <w:rPr>
                <w:b/>
              </w:rPr>
            </w:pPr>
            <w:r w:rsidRPr="00442DED">
              <w:rPr>
                <w:b/>
              </w:rPr>
              <w:t>Практическая работа №2 Решение экспериментальных задач по теме "Металлы"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7. «Неметаллы»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6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Обзор неметаллов. Свойства и применение важнейших неметаллов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Общая характеристика оксидов неметаллов и кислородосодержащих кислот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Окислительные свойства азотной и серной кислот. Водородные соединения неметаллов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pPr>
              <w:rPr>
                <w:b/>
              </w:rPr>
            </w:pPr>
            <w:r w:rsidRPr="00442DED">
              <w:rPr>
                <w:b/>
              </w:rPr>
              <w:t>Практическая работа №3  Решение экспериментальных задач по теме "Неметаллы"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Генетическая связь неорганических и органических веществ.</w:t>
            </w:r>
          </w:p>
          <w:p w:rsidR="00B45968" w:rsidRPr="00442DED" w:rsidRDefault="00B45968" w:rsidP="00286028">
            <w:r w:rsidRPr="00442DED">
              <w:t>Обобщение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pPr>
              <w:rPr>
                <w:b/>
              </w:rPr>
            </w:pPr>
            <w:r w:rsidRPr="00442DED">
              <w:rPr>
                <w:b/>
              </w:rPr>
              <w:t xml:space="preserve">Контрольная работа № 2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1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286028">
            <w:pPr>
              <w:pStyle w:val="a6"/>
              <w:ind w:left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rPr>
                <w:b/>
              </w:rPr>
              <w:t xml:space="preserve">Тема 8.  Химия и жизнь 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  <w:rPr>
                <w:b/>
              </w:rPr>
            </w:pPr>
            <w:r w:rsidRPr="00442DED">
              <w:rPr>
                <w:b/>
              </w:rPr>
              <w:t>2</w:t>
            </w: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  <w:tc>
          <w:tcPr>
            <w:tcW w:w="1276" w:type="dxa"/>
          </w:tcPr>
          <w:p w:rsidR="00B45968" w:rsidRPr="00442DED" w:rsidRDefault="00B45968" w:rsidP="00286028">
            <w:pPr>
              <w:rPr>
                <w:b/>
              </w:rPr>
            </w:pPr>
          </w:p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Химия в промышленности. Принципы химического производства. Производство чугуна и стали.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  <w:tr w:rsidR="00B45968" w:rsidRPr="00442DED" w:rsidTr="00B45968">
        <w:trPr>
          <w:jc w:val="center"/>
        </w:trPr>
        <w:tc>
          <w:tcPr>
            <w:tcW w:w="675" w:type="dxa"/>
            <w:vAlign w:val="center"/>
          </w:tcPr>
          <w:p w:rsidR="00B45968" w:rsidRPr="00442DED" w:rsidRDefault="00B45968" w:rsidP="00B45968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0065" w:type="dxa"/>
          </w:tcPr>
          <w:p w:rsidR="00B45968" w:rsidRPr="00442DED" w:rsidRDefault="00B45968" w:rsidP="00286028">
            <w:r w:rsidRPr="00442DED">
              <w:t>Химия в быту. Химическая промышленность и окружающая среда</w:t>
            </w:r>
          </w:p>
        </w:tc>
        <w:tc>
          <w:tcPr>
            <w:tcW w:w="1275" w:type="dxa"/>
            <w:vAlign w:val="center"/>
          </w:tcPr>
          <w:p w:rsidR="00B45968" w:rsidRPr="00442DED" w:rsidRDefault="00B45968" w:rsidP="00286028">
            <w:pPr>
              <w:jc w:val="center"/>
            </w:pPr>
            <w:r w:rsidRPr="00442DED">
              <w:t>1</w:t>
            </w:r>
          </w:p>
        </w:tc>
        <w:tc>
          <w:tcPr>
            <w:tcW w:w="1276" w:type="dxa"/>
          </w:tcPr>
          <w:p w:rsidR="00B45968" w:rsidRPr="00442DED" w:rsidRDefault="00B45968" w:rsidP="00286028"/>
        </w:tc>
        <w:tc>
          <w:tcPr>
            <w:tcW w:w="1276" w:type="dxa"/>
          </w:tcPr>
          <w:p w:rsidR="00B45968" w:rsidRPr="00442DED" w:rsidRDefault="00B45968" w:rsidP="00286028"/>
        </w:tc>
      </w:tr>
    </w:tbl>
    <w:p w:rsidR="00A25439" w:rsidRPr="00A25439" w:rsidRDefault="00A25439" w:rsidP="00A25439">
      <w:pPr>
        <w:jc w:val="both"/>
        <w:rPr>
          <w:sz w:val="28"/>
          <w:szCs w:val="28"/>
        </w:rPr>
      </w:pPr>
    </w:p>
    <w:sectPr w:rsidR="00A25439" w:rsidRPr="00A25439" w:rsidSect="00B14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CB3"/>
    <w:multiLevelType w:val="hybridMultilevel"/>
    <w:tmpl w:val="2294E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43B6"/>
    <w:multiLevelType w:val="hybridMultilevel"/>
    <w:tmpl w:val="CE64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064F"/>
    <w:multiLevelType w:val="hybridMultilevel"/>
    <w:tmpl w:val="CEC04B46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700B2"/>
    <w:multiLevelType w:val="hybridMultilevel"/>
    <w:tmpl w:val="C94E49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FC2"/>
    <w:rsid w:val="000262C1"/>
    <w:rsid w:val="00042D72"/>
    <w:rsid w:val="000521FB"/>
    <w:rsid w:val="000539AB"/>
    <w:rsid w:val="00074A5E"/>
    <w:rsid w:val="00077B81"/>
    <w:rsid w:val="000A4890"/>
    <w:rsid w:val="000B73FA"/>
    <w:rsid w:val="000C2D3C"/>
    <w:rsid w:val="000C4568"/>
    <w:rsid w:val="000C7F69"/>
    <w:rsid w:val="000D5F8F"/>
    <w:rsid w:val="000F1F0F"/>
    <w:rsid w:val="0010248B"/>
    <w:rsid w:val="001126AA"/>
    <w:rsid w:val="0013146C"/>
    <w:rsid w:val="001375B3"/>
    <w:rsid w:val="00154FFB"/>
    <w:rsid w:val="0015551B"/>
    <w:rsid w:val="00167478"/>
    <w:rsid w:val="0017305E"/>
    <w:rsid w:val="001A15BB"/>
    <w:rsid w:val="001B38D5"/>
    <w:rsid w:val="001C4C43"/>
    <w:rsid w:val="00200610"/>
    <w:rsid w:val="0022531E"/>
    <w:rsid w:val="002412A4"/>
    <w:rsid w:val="00265B20"/>
    <w:rsid w:val="00285506"/>
    <w:rsid w:val="00285F8F"/>
    <w:rsid w:val="00286028"/>
    <w:rsid w:val="00287478"/>
    <w:rsid w:val="002A2A22"/>
    <w:rsid w:val="002D5CDB"/>
    <w:rsid w:val="002F2EA4"/>
    <w:rsid w:val="002F6541"/>
    <w:rsid w:val="003217A8"/>
    <w:rsid w:val="003263DF"/>
    <w:rsid w:val="00346317"/>
    <w:rsid w:val="00357B3A"/>
    <w:rsid w:val="00363A28"/>
    <w:rsid w:val="00396C53"/>
    <w:rsid w:val="003C2659"/>
    <w:rsid w:val="00407328"/>
    <w:rsid w:val="00431DE5"/>
    <w:rsid w:val="00441568"/>
    <w:rsid w:val="00451E43"/>
    <w:rsid w:val="00453C45"/>
    <w:rsid w:val="00457795"/>
    <w:rsid w:val="004660C0"/>
    <w:rsid w:val="00482CF2"/>
    <w:rsid w:val="0048540C"/>
    <w:rsid w:val="004B3DF9"/>
    <w:rsid w:val="004C72A0"/>
    <w:rsid w:val="00595340"/>
    <w:rsid w:val="005A3FEB"/>
    <w:rsid w:val="005C2D96"/>
    <w:rsid w:val="005D17B2"/>
    <w:rsid w:val="005D4F58"/>
    <w:rsid w:val="005E59D0"/>
    <w:rsid w:val="005F246A"/>
    <w:rsid w:val="006014D0"/>
    <w:rsid w:val="00636FD1"/>
    <w:rsid w:val="00647A7B"/>
    <w:rsid w:val="006641F9"/>
    <w:rsid w:val="00665EA9"/>
    <w:rsid w:val="006839D0"/>
    <w:rsid w:val="006A4BA9"/>
    <w:rsid w:val="00712FB7"/>
    <w:rsid w:val="00716274"/>
    <w:rsid w:val="0073155F"/>
    <w:rsid w:val="00747DA6"/>
    <w:rsid w:val="0076595C"/>
    <w:rsid w:val="00775487"/>
    <w:rsid w:val="00777511"/>
    <w:rsid w:val="007840CA"/>
    <w:rsid w:val="007B716F"/>
    <w:rsid w:val="00835EA7"/>
    <w:rsid w:val="0084326C"/>
    <w:rsid w:val="0088295E"/>
    <w:rsid w:val="00895BD2"/>
    <w:rsid w:val="008A50D9"/>
    <w:rsid w:val="008B34BF"/>
    <w:rsid w:val="008C40B3"/>
    <w:rsid w:val="008E0742"/>
    <w:rsid w:val="008E3513"/>
    <w:rsid w:val="00906856"/>
    <w:rsid w:val="0097240B"/>
    <w:rsid w:val="009752C0"/>
    <w:rsid w:val="009A16F4"/>
    <w:rsid w:val="009C28C3"/>
    <w:rsid w:val="00A21635"/>
    <w:rsid w:val="00A25439"/>
    <w:rsid w:val="00A4466E"/>
    <w:rsid w:val="00A50266"/>
    <w:rsid w:val="00A50F7E"/>
    <w:rsid w:val="00A849D7"/>
    <w:rsid w:val="00AC259D"/>
    <w:rsid w:val="00AC2CBC"/>
    <w:rsid w:val="00AE3AAC"/>
    <w:rsid w:val="00AF2D0C"/>
    <w:rsid w:val="00B14FC2"/>
    <w:rsid w:val="00B153B7"/>
    <w:rsid w:val="00B40880"/>
    <w:rsid w:val="00B45968"/>
    <w:rsid w:val="00B467D2"/>
    <w:rsid w:val="00B87395"/>
    <w:rsid w:val="00B90B22"/>
    <w:rsid w:val="00BC03EB"/>
    <w:rsid w:val="00BC6D1D"/>
    <w:rsid w:val="00BE1F58"/>
    <w:rsid w:val="00BE44D8"/>
    <w:rsid w:val="00BF246C"/>
    <w:rsid w:val="00C10C7F"/>
    <w:rsid w:val="00C739CD"/>
    <w:rsid w:val="00C76D43"/>
    <w:rsid w:val="00C77570"/>
    <w:rsid w:val="00C819B7"/>
    <w:rsid w:val="00CC5485"/>
    <w:rsid w:val="00CD0BB8"/>
    <w:rsid w:val="00CE74E5"/>
    <w:rsid w:val="00D03433"/>
    <w:rsid w:val="00D06C51"/>
    <w:rsid w:val="00D23198"/>
    <w:rsid w:val="00D30F0D"/>
    <w:rsid w:val="00D379E8"/>
    <w:rsid w:val="00D6534A"/>
    <w:rsid w:val="00D7163C"/>
    <w:rsid w:val="00D72798"/>
    <w:rsid w:val="00D860A6"/>
    <w:rsid w:val="00D92129"/>
    <w:rsid w:val="00DA5A9C"/>
    <w:rsid w:val="00DC7B6E"/>
    <w:rsid w:val="00DF3BCB"/>
    <w:rsid w:val="00E27DEA"/>
    <w:rsid w:val="00E31756"/>
    <w:rsid w:val="00E31FED"/>
    <w:rsid w:val="00E45E34"/>
    <w:rsid w:val="00E5259A"/>
    <w:rsid w:val="00E8043F"/>
    <w:rsid w:val="00EB2AD2"/>
    <w:rsid w:val="00EE61CA"/>
    <w:rsid w:val="00EF02BA"/>
    <w:rsid w:val="00F06D74"/>
    <w:rsid w:val="00F22A48"/>
    <w:rsid w:val="00F36F94"/>
    <w:rsid w:val="00F42005"/>
    <w:rsid w:val="00F442AD"/>
    <w:rsid w:val="00F75130"/>
    <w:rsid w:val="00FE6DAA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FC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0343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D0343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List Paragraph"/>
    <w:basedOn w:val="a0"/>
    <w:uiPriority w:val="34"/>
    <w:qFormat/>
    <w:rsid w:val="00D03433"/>
    <w:pPr>
      <w:ind w:left="720"/>
      <w:contextualSpacing/>
    </w:pPr>
  </w:style>
  <w:style w:type="paragraph" w:styleId="3">
    <w:name w:val="toc 3"/>
    <w:basedOn w:val="a0"/>
    <w:next w:val="a0"/>
    <w:autoRedefine/>
    <w:uiPriority w:val="39"/>
    <w:unhideWhenUsed/>
    <w:qFormat/>
    <w:rsid w:val="00B14FC2"/>
    <w:pPr>
      <w:tabs>
        <w:tab w:val="right" w:leader="dot" w:pos="9628"/>
      </w:tabs>
      <w:suppressAutoHyphens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7">
    <w:name w:val="Normal (Web)"/>
    <w:basedOn w:val="a0"/>
    <w:uiPriority w:val="99"/>
    <w:semiHidden/>
    <w:unhideWhenUsed/>
    <w:rsid w:val="00B14FC2"/>
    <w:pPr>
      <w:spacing w:before="100" w:beforeAutospacing="1" w:after="100" w:afterAutospacing="1"/>
    </w:pPr>
  </w:style>
  <w:style w:type="paragraph" w:customStyle="1" w:styleId="a">
    <w:name w:val="Перечень номер"/>
    <w:basedOn w:val="a0"/>
    <w:next w:val="a0"/>
    <w:qFormat/>
    <w:rsid w:val="00AC259D"/>
    <w:pPr>
      <w:numPr>
        <w:numId w:val="4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character" w:customStyle="1" w:styleId="a8">
    <w:name w:val="Без интервала Знак"/>
    <w:basedOn w:val="a1"/>
    <w:link w:val="a9"/>
    <w:uiPriority w:val="99"/>
    <w:locked/>
    <w:rsid w:val="000539AB"/>
    <w:rPr>
      <w:rFonts w:ascii="Times New Roman" w:eastAsia="Times New Roman" w:hAnsi="Times New Roman" w:cs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0539AB"/>
    <w:rPr>
      <w:rFonts w:ascii="Times New Roman" w:eastAsia="Times New Roman" w:hAnsi="Times New Roman"/>
      <w:sz w:val="22"/>
      <w:szCs w:val="22"/>
    </w:rPr>
  </w:style>
  <w:style w:type="paragraph" w:customStyle="1" w:styleId="Default">
    <w:name w:val="Default"/>
    <w:rsid w:val="002253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D973-4968-4B7F-8511-58A249BD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Пользоваель</dc:creator>
  <cp:lastModifiedBy>Windows User</cp:lastModifiedBy>
  <cp:revision>2</cp:revision>
  <cp:lastPrinted>2020-08-18T09:06:00Z</cp:lastPrinted>
  <dcterms:created xsi:type="dcterms:W3CDTF">2022-06-24T01:23:00Z</dcterms:created>
  <dcterms:modified xsi:type="dcterms:W3CDTF">2022-06-24T01:23:00Z</dcterms:modified>
</cp:coreProperties>
</file>